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7FF" w:rsidRDefault="00616D54" w:rsidP="007D07FF">
      <w:pPr>
        <w:pStyle w:val="style4"/>
        <w:jc w:val="center"/>
        <w:rPr>
          <w:rStyle w:val="Strong"/>
          <w:rFonts w:asciiTheme="minorHAnsi" w:hAnsiTheme="minorHAnsi"/>
          <w:i/>
          <w:iCs/>
          <w:color w:val="212121"/>
          <w:sz w:val="22"/>
          <w:szCs w:val="22"/>
        </w:rPr>
      </w:pPr>
      <w:r>
        <w:rPr>
          <w:rStyle w:val="Strong"/>
          <w:rFonts w:asciiTheme="minorHAnsi" w:hAnsiTheme="minorHAnsi"/>
          <w:i/>
          <w:iCs/>
          <w:color w:val="212121"/>
          <w:sz w:val="22"/>
          <w:szCs w:val="22"/>
        </w:rPr>
        <w:t>We’re Going on a Mission</w:t>
      </w:r>
      <w:bookmarkStart w:id="0" w:name="_GoBack"/>
      <w:bookmarkEnd w:id="0"/>
    </w:p>
    <w:p w:rsidR="007D07FF" w:rsidRDefault="00BE0BEC" w:rsidP="007D07FF">
      <w:pPr>
        <w:pStyle w:val="style4"/>
        <w:jc w:val="center"/>
        <w:rPr>
          <w:rStyle w:val="Strong"/>
          <w:rFonts w:asciiTheme="minorHAnsi" w:hAnsiTheme="minorHAnsi"/>
          <w:color w:val="212121"/>
          <w:sz w:val="22"/>
          <w:szCs w:val="22"/>
        </w:rPr>
      </w:pPr>
      <w:r w:rsidRPr="00277611">
        <w:rPr>
          <w:rStyle w:val="Strong"/>
          <w:rFonts w:asciiTheme="minorHAnsi" w:hAnsiTheme="minorHAnsi"/>
          <w:i/>
          <w:iCs/>
          <w:color w:val="212121"/>
          <w:sz w:val="22"/>
          <w:szCs w:val="22"/>
        </w:rPr>
        <w:t xml:space="preserve">Meaningfully revising </w:t>
      </w:r>
      <w:r w:rsidR="00675EA0">
        <w:rPr>
          <w:rStyle w:val="Strong"/>
          <w:rFonts w:asciiTheme="minorHAnsi" w:hAnsiTheme="minorHAnsi"/>
          <w:i/>
          <w:iCs/>
          <w:color w:val="212121"/>
          <w:sz w:val="22"/>
          <w:szCs w:val="22"/>
        </w:rPr>
        <w:t xml:space="preserve">NWC’s </w:t>
      </w:r>
      <w:r w:rsidRPr="00277611">
        <w:rPr>
          <w:rStyle w:val="Strong"/>
          <w:rFonts w:asciiTheme="minorHAnsi" w:hAnsiTheme="minorHAnsi"/>
          <w:i/>
          <w:iCs/>
          <w:color w:val="212121"/>
          <w:sz w:val="22"/>
          <w:szCs w:val="22"/>
        </w:rPr>
        <w:t>mission statement using a data-driven methodology</w:t>
      </w:r>
      <w:r w:rsidRPr="00277611">
        <w:rPr>
          <w:rFonts w:asciiTheme="minorHAnsi" w:hAnsiTheme="minorHAnsi"/>
          <w:b/>
          <w:bCs/>
          <w:color w:val="212121"/>
          <w:sz w:val="22"/>
          <w:szCs w:val="22"/>
        </w:rPr>
        <w:br/>
      </w:r>
    </w:p>
    <w:p w:rsidR="00D92331" w:rsidRDefault="00D92331" w:rsidP="007D07FF">
      <w:pPr>
        <w:pStyle w:val="style4"/>
        <w:rPr>
          <w:rStyle w:val="Strong"/>
          <w:rFonts w:asciiTheme="minorHAnsi" w:hAnsiTheme="minorHAnsi"/>
          <w:color w:val="212121"/>
          <w:sz w:val="22"/>
          <w:szCs w:val="22"/>
        </w:rPr>
      </w:pPr>
      <w:r>
        <w:rPr>
          <w:rStyle w:val="Strong"/>
          <w:rFonts w:asciiTheme="minorHAnsi" w:hAnsiTheme="minorHAnsi"/>
          <w:color w:val="212121"/>
          <w:sz w:val="22"/>
          <w:szCs w:val="22"/>
        </w:rPr>
        <w:t>Background</w:t>
      </w:r>
    </w:p>
    <w:p w:rsidR="00824D5C" w:rsidRPr="004B3133" w:rsidRDefault="00BE0BEC" w:rsidP="00BE0BEC">
      <w:pPr>
        <w:pStyle w:val="style4"/>
        <w:rPr>
          <w:rStyle w:val="style02"/>
          <w:rFonts w:asciiTheme="minorHAnsi" w:hAnsiTheme="minorHAnsi"/>
          <w:sz w:val="22"/>
          <w:szCs w:val="22"/>
        </w:rPr>
      </w:pPr>
      <w:r w:rsidRPr="00277611">
        <w:rPr>
          <w:rStyle w:val="style02"/>
          <w:rFonts w:asciiTheme="minorHAnsi" w:hAnsiTheme="minorHAnsi"/>
          <w:color w:val="212121"/>
          <w:sz w:val="22"/>
          <w:szCs w:val="22"/>
        </w:rPr>
        <w:t xml:space="preserve">Educators have questioned </w:t>
      </w:r>
      <w:r w:rsidR="00E25258">
        <w:rPr>
          <w:rStyle w:val="style02"/>
          <w:rFonts w:asciiTheme="minorHAnsi" w:hAnsiTheme="minorHAnsi"/>
          <w:color w:val="212121"/>
          <w:sz w:val="22"/>
          <w:szCs w:val="22"/>
        </w:rPr>
        <w:t xml:space="preserve">the extent to which </w:t>
      </w:r>
      <w:r w:rsidR="00E25258" w:rsidRPr="00277611">
        <w:rPr>
          <w:rStyle w:val="style02"/>
          <w:rFonts w:asciiTheme="minorHAnsi" w:hAnsiTheme="minorHAnsi"/>
          <w:color w:val="212121"/>
          <w:sz w:val="22"/>
          <w:szCs w:val="22"/>
        </w:rPr>
        <w:t>higher education mission statements a</w:t>
      </w:r>
      <w:r w:rsidR="00E25258">
        <w:rPr>
          <w:rStyle w:val="style02"/>
          <w:rFonts w:asciiTheme="minorHAnsi" w:hAnsiTheme="minorHAnsi"/>
          <w:color w:val="212121"/>
          <w:sz w:val="22"/>
          <w:szCs w:val="22"/>
        </w:rPr>
        <w:t xml:space="preserve">re </w:t>
      </w:r>
      <w:r w:rsidR="00055ED3">
        <w:rPr>
          <w:rStyle w:val="style02"/>
          <w:rFonts w:asciiTheme="minorHAnsi" w:hAnsiTheme="minorHAnsi"/>
          <w:color w:val="212121"/>
          <w:sz w:val="22"/>
          <w:szCs w:val="22"/>
        </w:rPr>
        <w:t>effective</w:t>
      </w:r>
      <w:r w:rsidR="00E25258" w:rsidRPr="00277611">
        <w:rPr>
          <w:rStyle w:val="style02"/>
          <w:rFonts w:asciiTheme="minorHAnsi" w:hAnsiTheme="minorHAnsi"/>
          <w:color w:val="212121"/>
          <w:sz w:val="22"/>
          <w:szCs w:val="22"/>
        </w:rPr>
        <w:t xml:space="preserve"> assertions of distinctiveness and </w:t>
      </w:r>
      <w:r w:rsidR="00E25258" w:rsidRPr="004B3133">
        <w:rPr>
          <w:rStyle w:val="style02"/>
          <w:rFonts w:asciiTheme="minorHAnsi" w:hAnsiTheme="minorHAnsi"/>
          <w:sz w:val="22"/>
          <w:szCs w:val="22"/>
        </w:rPr>
        <w:t>purpose.</w:t>
      </w:r>
      <w:r w:rsidRPr="004B3133">
        <w:rPr>
          <w:rStyle w:val="style02"/>
          <w:rFonts w:asciiTheme="minorHAnsi" w:hAnsiTheme="minorHAnsi"/>
          <w:sz w:val="22"/>
          <w:szCs w:val="22"/>
        </w:rPr>
        <w:t xml:space="preserve"> Bowers (2013) notes that "empirical evidence is mixed on whether mission statements truly provide guiding principles or merely consist of rhetorical, broad, catch-all phrasing" (61). </w:t>
      </w:r>
      <w:r w:rsidR="000502FF" w:rsidRPr="004B3133">
        <w:rPr>
          <w:rStyle w:val="style02"/>
          <w:rFonts w:asciiTheme="minorHAnsi" w:hAnsiTheme="minorHAnsi"/>
          <w:sz w:val="22"/>
          <w:szCs w:val="22"/>
        </w:rPr>
        <w:t>Maintaining</w:t>
      </w:r>
      <w:r w:rsidR="00675EA0" w:rsidRPr="004B3133">
        <w:rPr>
          <w:rStyle w:val="style02"/>
          <w:rFonts w:asciiTheme="minorHAnsi" w:hAnsiTheme="minorHAnsi"/>
          <w:sz w:val="22"/>
          <w:szCs w:val="22"/>
        </w:rPr>
        <w:t xml:space="preserve"> that </w:t>
      </w:r>
      <w:r w:rsidR="00F633AD" w:rsidRPr="004B3133">
        <w:rPr>
          <w:rStyle w:val="style02"/>
          <w:rFonts w:asciiTheme="minorHAnsi" w:hAnsiTheme="minorHAnsi"/>
          <w:sz w:val="22"/>
          <w:szCs w:val="22"/>
        </w:rPr>
        <w:t>Northwest College’s</w:t>
      </w:r>
      <w:r w:rsidR="00675EA0" w:rsidRPr="004B3133">
        <w:rPr>
          <w:rStyle w:val="style02"/>
          <w:rFonts w:asciiTheme="minorHAnsi" w:hAnsiTheme="minorHAnsi"/>
          <w:sz w:val="22"/>
          <w:szCs w:val="22"/>
        </w:rPr>
        <w:t xml:space="preserve"> </w:t>
      </w:r>
      <w:r w:rsidRPr="004B3133">
        <w:rPr>
          <w:rStyle w:val="style02"/>
          <w:rFonts w:asciiTheme="minorHAnsi" w:hAnsiTheme="minorHAnsi"/>
          <w:sz w:val="22"/>
          <w:szCs w:val="22"/>
        </w:rPr>
        <w:t>mission statement</w:t>
      </w:r>
      <w:r w:rsidR="00675EA0" w:rsidRPr="004B3133">
        <w:rPr>
          <w:rStyle w:val="style02"/>
          <w:rFonts w:asciiTheme="minorHAnsi" w:hAnsiTheme="minorHAnsi"/>
          <w:sz w:val="22"/>
          <w:szCs w:val="22"/>
        </w:rPr>
        <w:t xml:space="preserve"> should </w:t>
      </w:r>
      <w:r w:rsidR="000502FF" w:rsidRPr="004B3133">
        <w:rPr>
          <w:rStyle w:val="style02"/>
          <w:rFonts w:asciiTheme="minorHAnsi" w:hAnsiTheme="minorHAnsi"/>
          <w:sz w:val="22"/>
          <w:szCs w:val="22"/>
        </w:rPr>
        <w:t>exemplify</w:t>
      </w:r>
      <w:r w:rsidR="00F633AD" w:rsidRPr="004B3133">
        <w:rPr>
          <w:rStyle w:val="style02"/>
          <w:rFonts w:asciiTheme="minorHAnsi" w:hAnsiTheme="minorHAnsi"/>
          <w:sz w:val="22"/>
          <w:szCs w:val="22"/>
        </w:rPr>
        <w:t xml:space="preserve"> the former,</w:t>
      </w:r>
      <w:r w:rsidRPr="004B3133">
        <w:rPr>
          <w:rStyle w:val="style02"/>
          <w:rFonts w:asciiTheme="minorHAnsi" w:hAnsiTheme="minorHAnsi"/>
          <w:sz w:val="22"/>
          <w:szCs w:val="22"/>
        </w:rPr>
        <w:t xml:space="preserve"> </w:t>
      </w:r>
      <w:r w:rsidR="00F633AD" w:rsidRPr="004B3133">
        <w:rPr>
          <w:rStyle w:val="style02"/>
          <w:rFonts w:asciiTheme="minorHAnsi" w:hAnsiTheme="minorHAnsi"/>
          <w:sz w:val="22"/>
          <w:szCs w:val="22"/>
        </w:rPr>
        <w:t>President Hicswa</w:t>
      </w:r>
      <w:r w:rsidR="0063065D" w:rsidRPr="004B3133">
        <w:rPr>
          <w:rStyle w:val="style02"/>
          <w:rFonts w:asciiTheme="minorHAnsi" w:hAnsiTheme="minorHAnsi"/>
          <w:sz w:val="22"/>
          <w:szCs w:val="22"/>
        </w:rPr>
        <w:t xml:space="preserve"> convened a workgroup to </w:t>
      </w:r>
      <w:r w:rsidR="00055ED3" w:rsidRPr="004B3133">
        <w:rPr>
          <w:rStyle w:val="style02"/>
          <w:rFonts w:asciiTheme="minorHAnsi" w:hAnsiTheme="minorHAnsi"/>
          <w:sz w:val="22"/>
          <w:szCs w:val="22"/>
        </w:rPr>
        <w:t xml:space="preserve">consider how we might </w:t>
      </w:r>
      <w:r w:rsidR="0063065D" w:rsidRPr="004B3133">
        <w:rPr>
          <w:rStyle w:val="style02"/>
          <w:rFonts w:asciiTheme="minorHAnsi" w:hAnsiTheme="minorHAnsi"/>
          <w:sz w:val="22"/>
          <w:szCs w:val="22"/>
        </w:rPr>
        <w:t xml:space="preserve">ascertain and </w:t>
      </w:r>
      <w:r w:rsidR="00055ED3" w:rsidRPr="004B3133">
        <w:rPr>
          <w:rStyle w:val="style02"/>
          <w:rFonts w:asciiTheme="minorHAnsi" w:hAnsiTheme="minorHAnsi"/>
          <w:sz w:val="22"/>
          <w:szCs w:val="22"/>
        </w:rPr>
        <w:t>act upon</w:t>
      </w:r>
      <w:r w:rsidR="0063065D" w:rsidRPr="004B3133">
        <w:rPr>
          <w:rStyle w:val="style02"/>
          <w:rFonts w:asciiTheme="minorHAnsi" w:hAnsiTheme="minorHAnsi"/>
          <w:sz w:val="22"/>
          <w:szCs w:val="22"/>
        </w:rPr>
        <w:t xml:space="preserve"> the</w:t>
      </w:r>
      <w:r w:rsidR="0045414B" w:rsidRPr="004B3133">
        <w:rPr>
          <w:rStyle w:val="style02"/>
          <w:rFonts w:asciiTheme="minorHAnsi" w:hAnsiTheme="minorHAnsi"/>
          <w:sz w:val="22"/>
          <w:szCs w:val="22"/>
        </w:rPr>
        <w:t xml:space="preserve"> collective</w:t>
      </w:r>
      <w:r w:rsidR="0063065D" w:rsidRPr="004B3133">
        <w:rPr>
          <w:rStyle w:val="style02"/>
          <w:rFonts w:asciiTheme="minorHAnsi" w:hAnsiTheme="minorHAnsi"/>
          <w:sz w:val="22"/>
          <w:szCs w:val="22"/>
        </w:rPr>
        <w:t xml:space="preserve"> priorities of Northwest College employees. </w:t>
      </w:r>
      <w:r w:rsidR="00824D5C" w:rsidRPr="004B3133">
        <w:rPr>
          <w:rStyle w:val="style02"/>
          <w:rFonts w:asciiTheme="minorHAnsi" w:hAnsiTheme="minorHAnsi"/>
          <w:sz w:val="22"/>
          <w:szCs w:val="22"/>
        </w:rPr>
        <w:t xml:space="preserve">This report outlines the workgroup’s methodology for engaging the entire campus, compiling data, and crafting a series of statements that resonate with the </w:t>
      </w:r>
      <w:r w:rsidR="000F56A4" w:rsidRPr="004B3133">
        <w:rPr>
          <w:rStyle w:val="style02"/>
          <w:rFonts w:asciiTheme="minorHAnsi" w:hAnsiTheme="minorHAnsi"/>
          <w:sz w:val="22"/>
          <w:szCs w:val="22"/>
        </w:rPr>
        <w:t>NWC</w:t>
      </w:r>
      <w:r w:rsidR="00824D5C" w:rsidRPr="004B3133">
        <w:rPr>
          <w:rStyle w:val="style02"/>
          <w:rFonts w:asciiTheme="minorHAnsi" w:hAnsiTheme="minorHAnsi"/>
          <w:sz w:val="22"/>
          <w:szCs w:val="22"/>
        </w:rPr>
        <w:t xml:space="preserve"> community and drive strategic planning.</w:t>
      </w:r>
      <w:r w:rsidR="00824D5C" w:rsidRPr="004B3133">
        <w:rPr>
          <w:rFonts w:asciiTheme="minorHAnsi" w:hAnsiTheme="minorHAnsi"/>
          <w:sz w:val="22"/>
          <w:szCs w:val="22"/>
        </w:rPr>
        <w:br/>
      </w:r>
    </w:p>
    <w:p w:rsidR="00675EA0" w:rsidRPr="00277611" w:rsidRDefault="00FC56C1" w:rsidP="00675EA0">
      <w:pPr>
        <w:pStyle w:val="style4"/>
        <w:rPr>
          <w:rStyle w:val="style02"/>
          <w:rFonts w:asciiTheme="minorHAnsi" w:hAnsiTheme="minorHAnsi"/>
          <w:color w:val="212121"/>
          <w:sz w:val="22"/>
          <w:szCs w:val="22"/>
        </w:rPr>
      </w:pPr>
      <w:r w:rsidRPr="004B3133">
        <w:rPr>
          <w:rStyle w:val="style02"/>
          <w:rFonts w:asciiTheme="minorHAnsi" w:hAnsiTheme="minorHAnsi"/>
          <w:sz w:val="22"/>
          <w:szCs w:val="22"/>
        </w:rPr>
        <w:t xml:space="preserve">The mission statement project arose from </w:t>
      </w:r>
      <w:r w:rsidR="00675EA0" w:rsidRPr="004B3133">
        <w:rPr>
          <w:rStyle w:val="style02"/>
          <w:rFonts w:asciiTheme="minorHAnsi" w:hAnsiTheme="minorHAnsi"/>
          <w:sz w:val="22"/>
          <w:szCs w:val="22"/>
        </w:rPr>
        <w:t xml:space="preserve">two parallel courses of action. The first involves </w:t>
      </w:r>
      <w:r w:rsidRPr="004B3133">
        <w:rPr>
          <w:rStyle w:val="style02"/>
          <w:rFonts w:asciiTheme="minorHAnsi" w:hAnsiTheme="minorHAnsi"/>
          <w:sz w:val="22"/>
          <w:szCs w:val="22"/>
        </w:rPr>
        <w:t>President</w:t>
      </w:r>
      <w:r w:rsidR="00675EA0" w:rsidRPr="004B3133">
        <w:rPr>
          <w:rStyle w:val="style02"/>
          <w:rFonts w:asciiTheme="minorHAnsi" w:hAnsiTheme="minorHAnsi"/>
          <w:sz w:val="22"/>
          <w:szCs w:val="22"/>
        </w:rPr>
        <w:t xml:space="preserve"> </w:t>
      </w:r>
      <w:proofErr w:type="spellStart"/>
      <w:r w:rsidR="00675EA0" w:rsidRPr="004B3133">
        <w:rPr>
          <w:rStyle w:val="style02"/>
          <w:rFonts w:asciiTheme="minorHAnsi" w:hAnsiTheme="minorHAnsi"/>
          <w:sz w:val="22"/>
          <w:szCs w:val="22"/>
        </w:rPr>
        <w:t>Hicswa</w:t>
      </w:r>
      <w:r w:rsidRPr="004B3133">
        <w:rPr>
          <w:rStyle w:val="style02"/>
          <w:rFonts w:asciiTheme="minorHAnsi" w:hAnsiTheme="minorHAnsi"/>
          <w:sz w:val="22"/>
          <w:szCs w:val="22"/>
        </w:rPr>
        <w:t>’s</w:t>
      </w:r>
      <w:proofErr w:type="spellEnd"/>
      <w:r w:rsidRPr="004B3133">
        <w:rPr>
          <w:rStyle w:val="style02"/>
          <w:rFonts w:asciiTheme="minorHAnsi" w:hAnsiTheme="minorHAnsi"/>
          <w:sz w:val="22"/>
          <w:szCs w:val="22"/>
        </w:rPr>
        <w:t xml:space="preserve"> efforts </w:t>
      </w:r>
      <w:r w:rsidR="00675EA0" w:rsidRPr="004B3133">
        <w:rPr>
          <w:rStyle w:val="style02"/>
          <w:rFonts w:asciiTheme="minorHAnsi" w:hAnsiTheme="minorHAnsi"/>
          <w:sz w:val="22"/>
          <w:szCs w:val="22"/>
        </w:rPr>
        <w:t xml:space="preserve">to </w:t>
      </w:r>
      <w:r w:rsidR="008443ED" w:rsidRPr="004B3133">
        <w:rPr>
          <w:rStyle w:val="style02"/>
          <w:rFonts w:asciiTheme="minorHAnsi" w:hAnsiTheme="minorHAnsi"/>
          <w:sz w:val="22"/>
          <w:szCs w:val="22"/>
        </w:rPr>
        <w:t>increase</w:t>
      </w:r>
      <w:r w:rsidR="00675EA0" w:rsidRPr="004B3133">
        <w:rPr>
          <w:rStyle w:val="style02"/>
          <w:rFonts w:asciiTheme="minorHAnsi" w:hAnsiTheme="minorHAnsi"/>
          <w:sz w:val="22"/>
          <w:szCs w:val="22"/>
        </w:rPr>
        <w:t xml:space="preserve"> employees</w:t>
      </w:r>
      <w:r w:rsidR="008443ED" w:rsidRPr="004B3133">
        <w:rPr>
          <w:rStyle w:val="style02"/>
          <w:rFonts w:asciiTheme="minorHAnsi" w:hAnsiTheme="minorHAnsi"/>
          <w:sz w:val="22"/>
          <w:szCs w:val="22"/>
        </w:rPr>
        <w:t>’</w:t>
      </w:r>
      <w:r w:rsidR="00675EA0" w:rsidRPr="004B3133">
        <w:rPr>
          <w:rStyle w:val="style02"/>
          <w:rFonts w:asciiTheme="minorHAnsi" w:hAnsiTheme="minorHAnsi"/>
          <w:sz w:val="22"/>
          <w:szCs w:val="22"/>
        </w:rPr>
        <w:t xml:space="preserve"> </w:t>
      </w:r>
      <w:r w:rsidR="008443ED" w:rsidRPr="004B3133">
        <w:rPr>
          <w:rStyle w:val="style02"/>
          <w:rFonts w:asciiTheme="minorHAnsi" w:hAnsiTheme="minorHAnsi"/>
          <w:sz w:val="22"/>
          <w:szCs w:val="22"/>
        </w:rPr>
        <w:t>sense of ownership in</w:t>
      </w:r>
      <w:r w:rsidR="00675EA0" w:rsidRPr="004B3133">
        <w:rPr>
          <w:rStyle w:val="style02"/>
          <w:rFonts w:asciiTheme="minorHAnsi" w:hAnsiTheme="minorHAnsi"/>
          <w:sz w:val="22"/>
          <w:szCs w:val="22"/>
        </w:rPr>
        <w:t xml:space="preserve"> the institution's directions and priorities. Using Northcutt and McCoy's (2004) theoretical </w:t>
      </w:r>
      <w:r w:rsidR="00675EA0" w:rsidRPr="00277611">
        <w:rPr>
          <w:rStyle w:val="style02"/>
          <w:rFonts w:asciiTheme="minorHAnsi" w:hAnsiTheme="minorHAnsi"/>
          <w:color w:val="212121"/>
          <w:sz w:val="22"/>
          <w:szCs w:val="22"/>
        </w:rPr>
        <w:t>framework of "Interactive Qualitative Analy</w:t>
      </w:r>
      <w:r w:rsidR="0069701A">
        <w:rPr>
          <w:rStyle w:val="style02"/>
          <w:rFonts w:asciiTheme="minorHAnsi" w:hAnsiTheme="minorHAnsi"/>
          <w:color w:val="212121"/>
          <w:sz w:val="22"/>
          <w:szCs w:val="22"/>
        </w:rPr>
        <w:t>sis," President Hicswa conducted a "silent nominal" data-</w:t>
      </w:r>
      <w:r w:rsidR="00675EA0" w:rsidRPr="00277611">
        <w:rPr>
          <w:rStyle w:val="style02"/>
          <w:rFonts w:asciiTheme="minorHAnsi" w:hAnsiTheme="minorHAnsi"/>
          <w:color w:val="212121"/>
          <w:sz w:val="22"/>
          <w:szCs w:val="22"/>
        </w:rPr>
        <w:t xml:space="preserve">gathering activity in August 2013. </w:t>
      </w:r>
      <w:r w:rsidR="006B4889">
        <w:rPr>
          <w:rStyle w:val="style02"/>
          <w:rFonts w:asciiTheme="minorHAnsi" w:hAnsiTheme="minorHAnsi"/>
          <w:color w:val="212121"/>
          <w:sz w:val="22"/>
          <w:szCs w:val="22"/>
        </w:rPr>
        <w:t>Her</w:t>
      </w:r>
      <w:r w:rsidR="00675EA0" w:rsidRPr="00277611">
        <w:rPr>
          <w:rStyle w:val="style02"/>
          <w:rFonts w:asciiTheme="minorHAnsi" w:hAnsiTheme="minorHAnsi"/>
          <w:color w:val="212121"/>
          <w:sz w:val="22"/>
          <w:szCs w:val="22"/>
        </w:rPr>
        <w:t xml:space="preserve"> query asked </w:t>
      </w:r>
      <w:r w:rsidR="006B4889" w:rsidRPr="00277611">
        <w:rPr>
          <w:rStyle w:val="style02"/>
          <w:rFonts w:asciiTheme="minorHAnsi" w:hAnsiTheme="minorHAnsi"/>
          <w:color w:val="212121"/>
          <w:sz w:val="22"/>
          <w:szCs w:val="22"/>
        </w:rPr>
        <w:t xml:space="preserve">college </w:t>
      </w:r>
      <w:r w:rsidR="00675EA0" w:rsidRPr="00277611">
        <w:rPr>
          <w:rStyle w:val="style02"/>
          <w:rFonts w:asciiTheme="minorHAnsi" w:hAnsiTheme="minorHAnsi"/>
          <w:color w:val="212121"/>
          <w:sz w:val="22"/>
          <w:szCs w:val="22"/>
        </w:rPr>
        <w:t>employees</w:t>
      </w:r>
      <w:r w:rsidR="006B4889">
        <w:rPr>
          <w:rStyle w:val="style02"/>
          <w:rFonts w:asciiTheme="minorHAnsi" w:hAnsiTheme="minorHAnsi"/>
          <w:color w:val="212121"/>
          <w:sz w:val="22"/>
          <w:szCs w:val="22"/>
        </w:rPr>
        <w:t xml:space="preserve"> </w:t>
      </w:r>
      <w:r w:rsidR="00675EA0" w:rsidRPr="00277611">
        <w:rPr>
          <w:rStyle w:val="style02"/>
          <w:rFonts w:asciiTheme="minorHAnsi" w:hAnsiTheme="minorHAnsi"/>
          <w:color w:val="212121"/>
          <w:sz w:val="22"/>
          <w:szCs w:val="22"/>
        </w:rPr>
        <w:t xml:space="preserve">to provide a written list of "priorities that </w:t>
      </w:r>
      <w:r w:rsidR="00FE0087">
        <w:rPr>
          <w:rStyle w:val="style02"/>
          <w:rFonts w:asciiTheme="minorHAnsi" w:hAnsiTheme="minorHAnsi"/>
          <w:color w:val="212121"/>
          <w:sz w:val="22"/>
          <w:szCs w:val="22"/>
        </w:rPr>
        <w:t>we need to address in the next five</w:t>
      </w:r>
      <w:r w:rsidR="00675EA0" w:rsidRPr="00277611">
        <w:rPr>
          <w:rStyle w:val="style02"/>
          <w:rFonts w:asciiTheme="minorHAnsi" w:hAnsiTheme="minorHAnsi"/>
          <w:color w:val="212121"/>
          <w:sz w:val="22"/>
          <w:szCs w:val="22"/>
        </w:rPr>
        <w:t xml:space="preserve"> years." The results of this activity </w:t>
      </w:r>
      <w:r w:rsidR="0069701A">
        <w:rPr>
          <w:rStyle w:val="style02"/>
          <w:rFonts w:asciiTheme="minorHAnsi" w:hAnsiTheme="minorHAnsi"/>
          <w:color w:val="212121"/>
          <w:sz w:val="22"/>
          <w:szCs w:val="22"/>
        </w:rPr>
        <w:t>–</w:t>
      </w:r>
      <w:r w:rsidR="00675EA0" w:rsidRPr="00277611">
        <w:rPr>
          <w:rStyle w:val="style02"/>
          <w:rFonts w:asciiTheme="minorHAnsi" w:hAnsiTheme="minorHAnsi"/>
          <w:color w:val="212121"/>
          <w:sz w:val="22"/>
          <w:szCs w:val="22"/>
        </w:rPr>
        <w:t xml:space="preserve"> an employee-generated commitment to "Pride in</w:t>
      </w:r>
      <w:r w:rsidR="00FE0087">
        <w:rPr>
          <w:rStyle w:val="style02"/>
          <w:rFonts w:asciiTheme="minorHAnsi" w:hAnsiTheme="minorHAnsi"/>
          <w:color w:val="212121"/>
          <w:sz w:val="22"/>
          <w:szCs w:val="22"/>
        </w:rPr>
        <w:t xml:space="preserve">: </w:t>
      </w:r>
      <w:r w:rsidR="00675EA0" w:rsidRPr="00277611">
        <w:rPr>
          <w:rStyle w:val="style02"/>
          <w:rFonts w:asciiTheme="minorHAnsi" w:hAnsiTheme="minorHAnsi"/>
          <w:color w:val="212121"/>
          <w:sz w:val="22"/>
          <w:szCs w:val="22"/>
        </w:rPr>
        <w:t>Student Experience</w:t>
      </w:r>
      <w:r w:rsidR="00FE0087">
        <w:rPr>
          <w:rStyle w:val="style02"/>
          <w:rFonts w:asciiTheme="minorHAnsi" w:hAnsiTheme="minorHAnsi"/>
          <w:color w:val="212121"/>
          <w:sz w:val="22"/>
          <w:szCs w:val="22"/>
        </w:rPr>
        <w:t>;</w:t>
      </w:r>
      <w:r w:rsidR="00675EA0" w:rsidRPr="00277611">
        <w:rPr>
          <w:rStyle w:val="style02"/>
          <w:rFonts w:asciiTheme="minorHAnsi" w:hAnsiTheme="minorHAnsi"/>
          <w:color w:val="212121"/>
          <w:sz w:val="22"/>
          <w:szCs w:val="22"/>
        </w:rPr>
        <w:t xml:space="preserve"> Place</w:t>
      </w:r>
      <w:r w:rsidR="00FE0087">
        <w:rPr>
          <w:rStyle w:val="style02"/>
          <w:rFonts w:asciiTheme="minorHAnsi" w:hAnsiTheme="minorHAnsi"/>
          <w:color w:val="212121"/>
          <w:sz w:val="22"/>
          <w:szCs w:val="22"/>
        </w:rPr>
        <w:t>; College Community;</w:t>
      </w:r>
      <w:r w:rsidR="00675EA0" w:rsidRPr="00277611">
        <w:rPr>
          <w:rStyle w:val="style02"/>
          <w:rFonts w:asciiTheme="minorHAnsi" w:hAnsiTheme="minorHAnsi"/>
          <w:color w:val="212121"/>
          <w:sz w:val="22"/>
          <w:szCs w:val="22"/>
        </w:rPr>
        <w:t xml:space="preserve"> and Fiscal Integrity" </w:t>
      </w:r>
      <w:r w:rsidR="0069701A">
        <w:rPr>
          <w:rStyle w:val="style02"/>
          <w:rFonts w:asciiTheme="minorHAnsi" w:hAnsiTheme="minorHAnsi"/>
          <w:color w:val="212121"/>
          <w:sz w:val="22"/>
          <w:szCs w:val="22"/>
        </w:rPr>
        <w:t>–</w:t>
      </w:r>
      <w:r w:rsidR="00675EA0" w:rsidRPr="00277611">
        <w:rPr>
          <w:rStyle w:val="style02"/>
          <w:rFonts w:asciiTheme="minorHAnsi" w:hAnsiTheme="minorHAnsi"/>
          <w:color w:val="212121"/>
          <w:sz w:val="22"/>
          <w:szCs w:val="22"/>
        </w:rPr>
        <w:t xml:space="preserve"> laid the groundwork for the mission review process. </w:t>
      </w:r>
    </w:p>
    <w:p w:rsidR="00675EA0" w:rsidRPr="00277611" w:rsidRDefault="00675EA0" w:rsidP="00675EA0">
      <w:pPr>
        <w:pStyle w:val="style4"/>
        <w:rPr>
          <w:rStyle w:val="style02"/>
          <w:rFonts w:asciiTheme="minorHAnsi" w:hAnsiTheme="minorHAnsi"/>
          <w:color w:val="212121"/>
          <w:sz w:val="22"/>
          <w:szCs w:val="22"/>
        </w:rPr>
      </w:pPr>
    </w:p>
    <w:p w:rsidR="00675EA0" w:rsidRDefault="00CF4410" w:rsidP="00BE0BEC">
      <w:pPr>
        <w:pStyle w:val="style4"/>
        <w:rPr>
          <w:rStyle w:val="style02"/>
          <w:rFonts w:asciiTheme="minorHAnsi" w:hAnsiTheme="minorHAnsi"/>
          <w:color w:val="212121"/>
          <w:sz w:val="22"/>
          <w:szCs w:val="22"/>
        </w:rPr>
      </w:pPr>
      <w:r>
        <w:rPr>
          <w:rStyle w:val="style02"/>
          <w:rFonts w:asciiTheme="minorHAnsi" w:hAnsiTheme="minorHAnsi"/>
          <w:color w:val="212121"/>
          <w:sz w:val="22"/>
          <w:szCs w:val="22"/>
        </w:rPr>
        <w:t>A</w:t>
      </w:r>
      <w:r w:rsidR="00675EA0" w:rsidRPr="00277611">
        <w:rPr>
          <w:rStyle w:val="style02"/>
          <w:rFonts w:asciiTheme="minorHAnsi" w:hAnsiTheme="minorHAnsi"/>
          <w:color w:val="212121"/>
          <w:sz w:val="22"/>
          <w:szCs w:val="22"/>
        </w:rPr>
        <w:t xml:space="preserve">lso in </w:t>
      </w:r>
      <w:r>
        <w:rPr>
          <w:rStyle w:val="style02"/>
          <w:rFonts w:asciiTheme="minorHAnsi" w:hAnsiTheme="minorHAnsi"/>
          <w:color w:val="212121"/>
          <w:sz w:val="22"/>
          <w:szCs w:val="22"/>
        </w:rPr>
        <w:t>fall</w:t>
      </w:r>
      <w:r w:rsidR="00675EA0" w:rsidRPr="00277611">
        <w:rPr>
          <w:rStyle w:val="style02"/>
          <w:rFonts w:asciiTheme="minorHAnsi" w:hAnsiTheme="minorHAnsi"/>
          <w:color w:val="212121"/>
          <w:sz w:val="22"/>
          <w:szCs w:val="22"/>
        </w:rPr>
        <w:t xml:space="preserve"> 2013, </w:t>
      </w:r>
      <w:r w:rsidR="00FE0087">
        <w:rPr>
          <w:rStyle w:val="style02"/>
          <w:rFonts w:asciiTheme="minorHAnsi" w:hAnsiTheme="minorHAnsi"/>
          <w:color w:val="212121"/>
          <w:sz w:val="22"/>
          <w:szCs w:val="22"/>
        </w:rPr>
        <w:t>NWC</w:t>
      </w:r>
      <w:r w:rsidR="00675EA0" w:rsidRPr="00277611">
        <w:rPr>
          <w:rStyle w:val="style02"/>
          <w:rFonts w:asciiTheme="minorHAnsi" w:hAnsiTheme="minorHAnsi"/>
          <w:color w:val="212121"/>
          <w:sz w:val="22"/>
          <w:szCs w:val="22"/>
        </w:rPr>
        <w:t xml:space="preserve"> began re-structuring its approach </w:t>
      </w:r>
      <w:r w:rsidR="00675EA0" w:rsidRPr="004B3133">
        <w:rPr>
          <w:rStyle w:val="style02"/>
          <w:rFonts w:asciiTheme="minorHAnsi" w:hAnsiTheme="minorHAnsi"/>
          <w:sz w:val="22"/>
          <w:szCs w:val="22"/>
        </w:rPr>
        <w:t>to assessing student learning</w:t>
      </w:r>
      <w:r w:rsidR="00495257" w:rsidRPr="004B3133">
        <w:rPr>
          <w:rStyle w:val="style02"/>
          <w:rFonts w:asciiTheme="minorHAnsi" w:hAnsiTheme="minorHAnsi"/>
          <w:sz w:val="22"/>
          <w:szCs w:val="22"/>
        </w:rPr>
        <w:t xml:space="preserve"> (See board book from November 2015)</w:t>
      </w:r>
      <w:r w:rsidR="00675EA0" w:rsidRPr="004B3133">
        <w:rPr>
          <w:rStyle w:val="style02"/>
          <w:rFonts w:asciiTheme="minorHAnsi" w:hAnsiTheme="minorHAnsi"/>
          <w:sz w:val="22"/>
          <w:szCs w:val="22"/>
        </w:rPr>
        <w:t xml:space="preserve">. Both the President and the </w:t>
      </w:r>
      <w:r w:rsidR="00D91BBB" w:rsidRPr="004B3133">
        <w:rPr>
          <w:rStyle w:val="style02"/>
          <w:rFonts w:asciiTheme="minorHAnsi" w:hAnsiTheme="minorHAnsi"/>
          <w:sz w:val="22"/>
          <w:szCs w:val="22"/>
        </w:rPr>
        <w:t xml:space="preserve">Central </w:t>
      </w:r>
      <w:r w:rsidR="00675EA0" w:rsidRPr="00277611">
        <w:rPr>
          <w:rStyle w:val="style02"/>
          <w:rFonts w:asciiTheme="minorHAnsi" w:hAnsiTheme="minorHAnsi"/>
          <w:color w:val="212121"/>
          <w:sz w:val="22"/>
          <w:szCs w:val="22"/>
        </w:rPr>
        <w:t xml:space="preserve">Assessment Team have been working steadily and inclusively toward a culture shift on campus that is more collaborative, evidence-based, and improvement-oriented. </w:t>
      </w:r>
    </w:p>
    <w:p w:rsidR="00675EA0" w:rsidRDefault="00675EA0" w:rsidP="00BE0BEC">
      <w:pPr>
        <w:pStyle w:val="style4"/>
        <w:rPr>
          <w:rStyle w:val="style02"/>
          <w:rFonts w:asciiTheme="minorHAnsi" w:hAnsiTheme="minorHAnsi"/>
          <w:color w:val="212121"/>
          <w:sz w:val="22"/>
          <w:szCs w:val="22"/>
        </w:rPr>
      </w:pPr>
    </w:p>
    <w:p w:rsidR="004E5C56" w:rsidRPr="004E5C56" w:rsidRDefault="005B5448" w:rsidP="00BE0BEC">
      <w:pPr>
        <w:pStyle w:val="style4"/>
        <w:rPr>
          <w:rStyle w:val="style02"/>
          <w:rFonts w:asciiTheme="minorHAnsi" w:hAnsiTheme="minorHAnsi"/>
          <w:b/>
          <w:color w:val="212121"/>
          <w:sz w:val="22"/>
          <w:szCs w:val="22"/>
        </w:rPr>
      </w:pPr>
      <w:r>
        <w:rPr>
          <w:rStyle w:val="style02"/>
          <w:rFonts w:asciiTheme="minorHAnsi" w:hAnsiTheme="minorHAnsi"/>
          <w:b/>
          <w:color w:val="212121"/>
          <w:sz w:val="22"/>
          <w:szCs w:val="22"/>
        </w:rPr>
        <w:t>Process</w:t>
      </w:r>
    </w:p>
    <w:p w:rsidR="007E48FB" w:rsidRPr="00AA030E" w:rsidRDefault="007C7FE6" w:rsidP="00467A2C">
      <w:pPr>
        <w:pStyle w:val="style4"/>
        <w:rPr>
          <w:rStyle w:val="style02"/>
          <w:rFonts w:asciiTheme="minorHAnsi" w:hAnsiTheme="minorHAnsi"/>
          <w:sz w:val="22"/>
          <w:szCs w:val="22"/>
        </w:rPr>
      </w:pPr>
      <w:r>
        <w:rPr>
          <w:rStyle w:val="style02"/>
          <w:rFonts w:asciiTheme="minorHAnsi" w:hAnsiTheme="minorHAnsi"/>
          <w:color w:val="212121"/>
          <w:sz w:val="22"/>
          <w:szCs w:val="22"/>
        </w:rPr>
        <w:t>Conversations</w:t>
      </w:r>
      <w:r w:rsidR="00467A2C" w:rsidRPr="00277611">
        <w:rPr>
          <w:rStyle w:val="style02"/>
          <w:rFonts w:asciiTheme="minorHAnsi" w:hAnsiTheme="minorHAnsi"/>
          <w:color w:val="212121"/>
          <w:sz w:val="22"/>
          <w:szCs w:val="22"/>
        </w:rPr>
        <w:t xml:space="preserve"> began in January 2015 about the need to formulate mission statements and student learning outcomes in ways that are measurable and that ring true to the experiences of those they impact. </w:t>
      </w:r>
      <w:r>
        <w:rPr>
          <w:rStyle w:val="style02"/>
          <w:rFonts w:asciiTheme="minorHAnsi" w:hAnsiTheme="minorHAnsi"/>
          <w:color w:val="212121"/>
          <w:sz w:val="22"/>
          <w:szCs w:val="22"/>
        </w:rPr>
        <w:t>That dialogue</w:t>
      </w:r>
      <w:r w:rsidR="00675EBC">
        <w:rPr>
          <w:rStyle w:val="style02"/>
          <w:rFonts w:asciiTheme="minorHAnsi" w:hAnsiTheme="minorHAnsi"/>
          <w:color w:val="212121"/>
          <w:sz w:val="22"/>
          <w:szCs w:val="22"/>
        </w:rPr>
        <w:t xml:space="preserve"> led to the idea of</w:t>
      </w:r>
      <w:r w:rsidR="00845802">
        <w:rPr>
          <w:rStyle w:val="style02"/>
          <w:rFonts w:asciiTheme="minorHAnsi" w:hAnsiTheme="minorHAnsi"/>
          <w:color w:val="212121"/>
          <w:sz w:val="22"/>
          <w:szCs w:val="22"/>
        </w:rPr>
        <w:t xml:space="preserve"> merg</w:t>
      </w:r>
      <w:r w:rsidR="00675EBC">
        <w:rPr>
          <w:rStyle w:val="style02"/>
          <w:rFonts w:asciiTheme="minorHAnsi" w:hAnsiTheme="minorHAnsi"/>
          <w:color w:val="212121"/>
          <w:sz w:val="22"/>
          <w:szCs w:val="22"/>
        </w:rPr>
        <w:t>ing</w:t>
      </w:r>
      <w:r w:rsidR="00845802">
        <w:rPr>
          <w:rStyle w:val="style02"/>
          <w:rFonts w:asciiTheme="minorHAnsi" w:hAnsiTheme="minorHAnsi"/>
          <w:color w:val="212121"/>
          <w:sz w:val="22"/>
          <w:szCs w:val="22"/>
        </w:rPr>
        <w:t xml:space="preserve"> </w:t>
      </w:r>
      <w:r w:rsidR="001F6950" w:rsidRPr="00277611">
        <w:rPr>
          <w:rStyle w:val="style02"/>
          <w:rFonts w:asciiTheme="minorHAnsi" w:hAnsiTheme="minorHAnsi"/>
          <w:color w:val="212121"/>
          <w:sz w:val="22"/>
          <w:szCs w:val="22"/>
        </w:rPr>
        <w:t>Northcutt and McCoy's (2004) "Silent Nominal" research approach</w:t>
      </w:r>
      <w:r w:rsidR="00845802">
        <w:rPr>
          <w:rStyle w:val="style02"/>
          <w:rFonts w:asciiTheme="minorHAnsi" w:hAnsiTheme="minorHAnsi"/>
          <w:color w:val="212121"/>
          <w:sz w:val="22"/>
          <w:szCs w:val="22"/>
        </w:rPr>
        <w:t xml:space="preserve"> </w:t>
      </w:r>
      <w:r w:rsidR="002F22FB">
        <w:rPr>
          <w:rStyle w:val="style02"/>
          <w:rFonts w:asciiTheme="minorHAnsi" w:hAnsiTheme="minorHAnsi"/>
          <w:color w:val="212121"/>
          <w:sz w:val="22"/>
          <w:szCs w:val="22"/>
        </w:rPr>
        <w:t>(designed to counteract</w:t>
      </w:r>
      <w:r w:rsidR="002F22FB" w:rsidRPr="00277611">
        <w:rPr>
          <w:rStyle w:val="style02"/>
          <w:rFonts w:asciiTheme="minorHAnsi" w:hAnsiTheme="minorHAnsi"/>
          <w:color w:val="212121"/>
          <w:sz w:val="22"/>
          <w:szCs w:val="22"/>
        </w:rPr>
        <w:t xml:space="preserve"> verbal brainstorming</w:t>
      </w:r>
      <w:r w:rsidR="00675EBC">
        <w:rPr>
          <w:rStyle w:val="style02"/>
          <w:rFonts w:asciiTheme="minorHAnsi" w:hAnsiTheme="minorHAnsi"/>
          <w:color w:val="212121"/>
          <w:sz w:val="22"/>
          <w:szCs w:val="22"/>
        </w:rPr>
        <w:t xml:space="preserve"> that </w:t>
      </w:r>
      <w:r w:rsidR="002F22FB" w:rsidRPr="00277611">
        <w:rPr>
          <w:rStyle w:val="style02"/>
          <w:rFonts w:asciiTheme="minorHAnsi" w:hAnsiTheme="minorHAnsi"/>
          <w:color w:val="212121"/>
          <w:sz w:val="22"/>
          <w:szCs w:val="22"/>
        </w:rPr>
        <w:t xml:space="preserve">marginalizes those who are less comfortable voicing ideas in </w:t>
      </w:r>
      <w:r w:rsidR="002F22FB" w:rsidRPr="00707B68">
        <w:rPr>
          <w:rStyle w:val="style02"/>
          <w:rFonts w:asciiTheme="minorHAnsi" w:hAnsiTheme="minorHAnsi"/>
          <w:sz w:val="22"/>
          <w:szCs w:val="22"/>
        </w:rPr>
        <w:t>a public setting) with Angelo and Cross' (1993) "Teaching Goals Inventory" model (designed to help instructors identify their most vital teaching goals for a course)</w:t>
      </w:r>
      <w:r w:rsidR="00811999" w:rsidRPr="00707B68">
        <w:rPr>
          <w:rStyle w:val="style02"/>
          <w:rFonts w:asciiTheme="minorHAnsi" w:hAnsiTheme="minorHAnsi"/>
          <w:sz w:val="22"/>
          <w:szCs w:val="22"/>
        </w:rPr>
        <w:t xml:space="preserve">. </w:t>
      </w:r>
      <w:r w:rsidR="007E48FB" w:rsidRPr="00AA030E">
        <w:rPr>
          <w:rStyle w:val="style02"/>
          <w:rFonts w:asciiTheme="minorHAnsi" w:hAnsiTheme="minorHAnsi"/>
          <w:sz w:val="22"/>
          <w:szCs w:val="22"/>
        </w:rPr>
        <w:t xml:space="preserve">The </w:t>
      </w:r>
      <w:r w:rsidR="00811999" w:rsidRPr="00AA030E">
        <w:rPr>
          <w:rStyle w:val="style02"/>
          <w:rFonts w:asciiTheme="minorHAnsi" w:hAnsiTheme="minorHAnsi"/>
          <w:sz w:val="22"/>
          <w:szCs w:val="22"/>
        </w:rPr>
        <w:t xml:space="preserve">resulting </w:t>
      </w:r>
      <w:r w:rsidR="00F23E78" w:rsidRPr="00AA030E">
        <w:rPr>
          <w:rStyle w:val="style02"/>
          <w:rFonts w:asciiTheme="minorHAnsi" w:hAnsiTheme="minorHAnsi"/>
          <w:sz w:val="22"/>
          <w:szCs w:val="22"/>
        </w:rPr>
        <w:t>methodology</w:t>
      </w:r>
      <w:r w:rsidR="007E48FB" w:rsidRPr="00AA030E">
        <w:rPr>
          <w:rStyle w:val="style02"/>
          <w:rFonts w:asciiTheme="minorHAnsi" w:hAnsiTheme="minorHAnsi"/>
          <w:sz w:val="22"/>
          <w:szCs w:val="22"/>
        </w:rPr>
        <w:t xml:space="preserve"> involved the following: </w:t>
      </w:r>
    </w:p>
    <w:p w:rsidR="007E48FB" w:rsidRDefault="007E48FB" w:rsidP="00467A2C">
      <w:pPr>
        <w:pStyle w:val="style4"/>
        <w:rPr>
          <w:rStyle w:val="style02"/>
          <w:rFonts w:asciiTheme="minorHAnsi" w:hAnsiTheme="minorHAnsi"/>
          <w:color w:val="212121"/>
          <w:sz w:val="22"/>
          <w:szCs w:val="22"/>
        </w:rPr>
      </w:pPr>
    </w:p>
    <w:p w:rsidR="00583700" w:rsidRDefault="00467A2C" w:rsidP="00583700">
      <w:pPr>
        <w:pStyle w:val="style4"/>
        <w:rPr>
          <w:rStyle w:val="style02"/>
          <w:rFonts w:asciiTheme="minorHAnsi" w:hAnsiTheme="minorHAnsi"/>
          <w:color w:val="212121"/>
          <w:sz w:val="22"/>
          <w:szCs w:val="22"/>
        </w:rPr>
      </w:pPr>
      <w:r w:rsidRPr="009264D5">
        <w:rPr>
          <w:rStyle w:val="style02"/>
          <w:rFonts w:asciiTheme="minorHAnsi" w:hAnsiTheme="minorHAnsi"/>
          <w:i/>
          <w:color w:val="212121"/>
          <w:sz w:val="22"/>
          <w:szCs w:val="22"/>
        </w:rPr>
        <w:t xml:space="preserve">Step 1: </w:t>
      </w:r>
      <w:r w:rsidR="009264D5" w:rsidRPr="009264D5">
        <w:rPr>
          <w:rStyle w:val="style02"/>
          <w:rFonts w:asciiTheme="minorHAnsi" w:hAnsiTheme="minorHAnsi"/>
          <w:i/>
          <w:color w:val="212121"/>
          <w:sz w:val="22"/>
          <w:szCs w:val="22"/>
        </w:rPr>
        <w:t>C</w:t>
      </w:r>
      <w:r w:rsidRPr="009264D5">
        <w:rPr>
          <w:rStyle w:val="style02"/>
          <w:rFonts w:asciiTheme="minorHAnsi" w:hAnsiTheme="minorHAnsi"/>
          <w:i/>
          <w:color w:val="212121"/>
          <w:sz w:val="22"/>
          <w:szCs w:val="22"/>
        </w:rPr>
        <w:t>ompil</w:t>
      </w:r>
      <w:r w:rsidR="009264D5" w:rsidRPr="009264D5">
        <w:rPr>
          <w:rStyle w:val="style02"/>
          <w:rFonts w:asciiTheme="minorHAnsi" w:hAnsiTheme="minorHAnsi"/>
          <w:i/>
          <w:color w:val="212121"/>
          <w:sz w:val="22"/>
          <w:szCs w:val="22"/>
        </w:rPr>
        <w:t>ing</w:t>
      </w:r>
      <w:r w:rsidRPr="009264D5">
        <w:rPr>
          <w:rStyle w:val="style02"/>
          <w:rFonts w:asciiTheme="minorHAnsi" w:hAnsiTheme="minorHAnsi"/>
          <w:i/>
          <w:color w:val="212121"/>
          <w:sz w:val="22"/>
          <w:szCs w:val="22"/>
        </w:rPr>
        <w:t xml:space="preserve"> a list of themes</w:t>
      </w:r>
      <w:r w:rsidR="00CF3205" w:rsidRPr="009264D5">
        <w:rPr>
          <w:rStyle w:val="style02"/>
          <w:rFonts w:asciiTheme="minorHAnsi" w:hAnsiTheme="minorHAnsi"/>
          <w:i/>
          <w:color w:val="212121"/>
          <w:sz w:val="22"/>
          <w:szCs w:val="22"/>
        </w:rPr>
        <w:t xml:space="preserve"> for inclusion in the mission statement</w:t>
      </w:r>
      <w:r w:rsidR="00082AFD">
        <w:rPr>
          <w:rStyle w:val="style02"/>
          <w:rFonts w:asciiTheme="minorHAnsi" w:hAnsiTheme="minorHAnsi"/>
          <w:color w:val="212121"/>
          <w:sz w:val="22"/>
          <w:szCs w:val="22"/>
        </w:rPr>
        <w:t>.</w:t>
      </w:r>
      <w:r w:rsidRPr="00277611">
        <w:rPr>
          <w:rStyle w:val="style02"/>
          <w:rFonts w:asciiTheme="minorHAnsi" w:hAnsiTheme="minorHAnsi"/>
          <w:color w:val="212121"/>
          <w:sz w:val="22"/>
          <w:szCs w:val="22"/>
        </w:rPr>
        <w:t xml:space="preserve"> </w:t>
      </w:r>
      <w:r w:rsidR="00B97D59" w:rsidRPr="00277611">
        <w:rPr>
          <w:rStyle w:val="style02"/>
          <w:rFonts w:asciiTheme="minorHAnsi" w:hAnsiTheme="minorHAnsi"/>
          <w:color w:val="212121"/>
          <w:sz w:val="22"/>
          <w:szCs w:val="22"/>
        </w:rPr>
        <w:t xml:space="preserve">A preliminary </w:t>
      </w:r>
      <w:r w:rsidR="00FE26AA">
        <w:rPr>
          <w:rStyle w:val="style02"/>
          <w:rFonts w:asciiTheme="minorHAnsi" w:hAnsiTheme="minorHAnsi"/>
          <w:color w:val="212121"/>
          <w:sz w:val="22"/>
          <w:szCs w:val="22"/>
        </w:rPr>
        <w:t xml:space="preserve">list </w:t>
      </w:r>
      <w:r w:rsidR="00B97D59" w:rsidRPr="00277611">
        <w:rPr>
          <w:rStyle w:val="style02"/>
          <w:rFonts w:asciiTheme="minorHAnsi" w:hAnsiTheme="minorHAnsi"/>
          <w:color w:val="212121"/>
          <w:sz w:val="22"/>
          <w:szCs w:val="22"/>
        </w:rPr>
        <w:t xml:space="preserve">was </w:t>
      </w:r>
      <w:r w:rsidR="00FE26AA">
        <w:rPr>
          <w:rStyle w:val="style02"/>
          <w:rFonts w:asciiTheme="minorHAnsi" w:hAnsiTheme="minorHAnsi"/>
          <w:color w:val="212121"/>
          <w:sz w:val="22"/>
          <w:szCs w:val="22"/>
        </w:rPr>
        <w:t>compiled</w:t>
      </w:r>
      <w:r w:rsidR="00B97D59" w:rsidRPr="00277611">
        <w:rPr>
          <w:rStyle w:val="style02"/>
          <w:rFonts w:asciiTheme="minorHAnsi" w:hAnsiTheme="minorHAnsi"/>
          <w:color w:val="212121"/>
          <w:sz w:val="22"/>
          <w:szCs w:val="22"/>
        </w:rPr>
        <w:t xml:space="preserve"> in March 2015 using themes from existing NWC documents, the scholarly li</w:t>
      </w:r>
      <w:r w:rsidR="00882E61">
        <w:rPr>
          <w:rStyle w:val="style02"/>
          <w:rFonts w:asciiTheme="minorHAnsi" w:hAnsiTheme="minorHAnsi"/>
          <w:color w:val="212121"/>
          <w:sz w:val="22"/>
          <w:szCs w:val="22"/>
        </w:rPr>
        <w:t>terature, and the August 2013 "Silent N</w:t>
      </w:r>
      <w:r w:rsidR="00B97D59" w:rsidRPr="00277611">
        <w:rPr>
          <w:rStyle w:val="style02"/>
          <w:rFonts w:asciiTheme="minorHAnsi" w:hAnsiTheme="minorHAnsi"/>
          <w:color w:val="212121"/>
          <w:sz w:val="22"/>
          <w:szCs w:val="22"/>
        </w:rPr>
        <w:t xml:space="preserve">ominal" activity. That </w:t>
      </w:r>
      <w:r w:rsidR="004479CA">
        <w:rPr>
          <w:rStyle w:val="style02"/>
          <w:rFonts w:asciiTheme="minorHAnsi" w:hAnsiTheme="minorHAnsi"/>
          <w:color w:val="212121"/>
          <w:sz w:val="22"/>
          <w:szCs w:val="22"/>
        </w:rPr>
        <w:t>list</w:t>
      </w:r>
      <w:r w:rsidR="00B97D59" w:rsidRPr="00277611">
        <w:rPr>
          <w:rStyle w:val="style02"/>
          <w:rFonts w:asciiTheme="minorHAnsi" w:hAnsiTheme="minorHAnsi"/>
          <w:color w:val="212121"/>
          <w:sz w:val="22"/>
          <w:szCs w:val="22"/>
        </w:rPr>
        <w:t xml:space="preserve"> was supplemented with data gathered through a second activity in April 2015 in which college employees were asked to complete the sentence: "I would like our mission to include." </w:t>
      </w:r>
      <w:r w:rsidR="00583700" w:rsidRPr="00277611">
        <w:rPr>
          <w:rStyle w:val="style02"/>
          <w:rFonts w:asciiTheme="minorHAnsi" w:hAnsiTheme="minorHAnsi"/>
          <w:color w:val="212121"/>
          <w:sz w:val="22"/>
          <w:szCs w:val="22"/>
        </w:rPr>
        <w:t xml:space="preserve">The final </w:t>
      </w:r>
      <w:r w:rsidR="00583700">
        <w:rPr>
          <w:rStyle w:val="style02"/>
          <w:rFonts w:asciiTheme="minorHAnsi" w:hAnsiTheme="minorHAnsi"/>
          <w:color w:val="212121"/>
          <w:sz w:val="22"/>
          <w:szCs w:val="22"/>
        </w:rPr>
        <w:t>list</w:t>
      </w:r>
      <w:r w:rsidR="00583700" w:rsidRPr="00277611">
        <w:rPr>
          <w:rStyle w:val="style02"/>
          <w:rFonts w:asciiTheme="minorHAnsi" w:hAnsiTheme="minorHAnsi"/>
          <w:color w:val="212121"/>
          <w:sz w:val="22"/>
          <w:szCs w:val="22"/>
        </w:rPr>
        <w:t xml:space="preserve"> </w:t>
      </w:r>
      <w:r w:rsidR="00583700">
        <w:rPr>
          <w:rStyle w:val="style02"/>
          <w:rFonts w:asciiTheme="minorHAnsi" w:hAnsiTheme="minorHAnsi"/>
          <w:color w:val="212121"/>
          <w:sz w:val="22"/>
          <w:szCs w:val="22"/>
        </w:rPr>
        <w:t>identified</w:t>
      </w:r>
      <w:r w:rsidR="00583700" w:rsidRPr="00277611">
        <w:rPr>
          <w:rStyle w:val="style02"/>
          <w:rFonts w:asciiTheme="minorHAnsi" w:hAnsiTheme="minorHAnsi"/>
          <w:color w:val="212121"/>
          <w:sz w:val="22"/>
          <w:szCs w:val="22"/>
        </w:rPr>
        <w:t xml:space="preserve"> </w:t>
      </w:r>
      <w:r w:rsidR="00583700">
        <w:rPr>
          <w:rStyle w:val="style02"/>
          <w:rFonts w:asciiTheme="minorHAnsi" w:hAnsiTheme="minorHAnsi"/>
          <w:color w:val="212121"/>
          <w:sz w:val="22"/>
          <w:szCs w:val="22"/>
        </w:rPr>
        <w:t>72</w:t>
      </w:r>
      <w:r w:rsidR="00583700" w:rsidRPr="00277611">
        <w:rPr>
          <w:rStyle w:val="style02"/>
          <w:rFonts w:asciiTheme="minorHAnsi" w:hAnsiTheme="minorHAnsi"/>
          <w:color w:val="212121"/>
          <w:sz w:val="22"/>
          <w:szCs w:val="22"/>
        </w:rPr>
        <w:t xml:space="preserve"> </w:t>
      </w:r>
      <w:r w:rsidR="00583700">
        <w:rPr>
          <w:rStyle w:val="style02"/>
          <w:rFonts w:asciiTheme="minorHAnsi" w:hAnsiTheme="minorHAnsi"/>
          <w:color w:val="212121"/>
          <w:sz w:val="22"/>
          <w:szCs w:val="22"/>
        </w:rPr>
        <w:t>distinct priorities that were categorized into 19 themes within 5</w:t>
      </w:r>
      <w:r w:rsidR="00583700" w:rsidRPr="00277611">
        <w:rPr>
          <w:rStyle w:val="style02"/>
          <w:rFonts w:asciiTheme="minorHAnsi" w:hAnsiTheme="minorHAnsi"/>
          <w:color w:val="212121"/>
          <w:sz w:val="22"/>
          <w:szCs w:val="22"/>
        </w:rPr>
        <w:t xml:space="preserve"> clusters: 1) Pride in Student Experience; 2) Pride in Student Trajectory; 3) Pride in Place; 4) Pride in Campus Community; and 5) A Culture of Excellence.</w:t>
      </w:r>
    </w:p>
    <w:p w:rsidR="00467A2C" w:rsidRPr="00277611" w:rsidRDefault="00467A2C" w:rsidP="00467A2C">
      <w:pPr>
        <w:pStyle w:val="style4"/>
        <w:rPr>
          <w:rStyle w:val="style02"/>
          <w:rFonts w:asciiTheme="minorHAnsi" w:hAnsiTheme="minorHAnsi"/>
          <w:color w:val="212121"/>
          <w:sz w:val="22"/>
          <w:szCs w:val="22"/>
        </w:rPr>
      </w:pPr>
    </w:p>
    <w:p w:rsidR="00CF5D00" w:rsidRDefault="00467A2C" w:rsidP="00467A2C">
      <w:pPr>
        <w:pStyle w:val="style4"/>
        <w:rPr>
          <w:rStyle w:val="style02"/>
          <w:rFonts w:asciiTheme="minorHAnsi" w:hAnsiTheme="minorHAnsi"/>
          <w:color w:val="212121"/>
          <w:sz w:val="22"/>
          <w:szCs w:val="22"/>
        </w:rPr>
      </w:pPr>
      <w:r w:rsidRPr="00EC022E">
        <w:rPr>
          <w:rStyle w:val="style02"/>
          <w:rFonts w:asciiTheme="minorHAnsi" w:hAnsiTheme="minorHAnsi"/>
          <w:i/>
          <w:color w:val="212121"/>
          <w:sz w:val="22"/>
          <w:szCs w:val="22"/>
        </w:rPr>
        <w:t xml:space="preserve">Step 2: </w:t>
      </w:r>
      <w:r w:rsidR="00FE26AA" w:rsidRPr="00EC022E">
        <w:rPr>
          <w:rStyle w:val="style02"/>
          <w:rFonts w:asciiTheme="minorHAnsi" w:hAnsiTheme="minorHAnsi"/>
          <w:i/>
          <w:color w:val="212121"/>
          <w:sz w:val="22"/>
          <w:szCs w:val="22"/>
        </w:rPr>
        <w:t>D</w:t>
      </w:r>
      <w:r w:rsidRPr="00EC022E">
        <w:rPr>
          <w:rStyle w:val="style02"/>
          <w:rFonts w:asciiTheme="minorHAnsi" w:hAnsiTheme="minorHAnsi"/>
          <w:i/>
          <w:color w:val="212121"/>
          <w:sz w:val="22"/>
          <w:szCs w:val="22"/>
        </w:rPr>
        <w:t>raft</w:t>
      </w:r>
      <w:r w:rsidR="00FE26AA" w:rsidRPr="00EC022E">
        <w:rPr>
          <w:rStyle w:val="style02"/>
          <w:rFonts w:asciiTheme="minorHAnsi" w:hAnsiTheme="minorHAnsi"/>
          <w:i/>
          <w:color w:val="212121"/>
          <w:sz w:val="22"/>
          <w:szCs w:val="22"/>
        </w:rPr>
        <w:t xml:space="preserve">ing </w:t>
      </w:r>
      <w:r w:rsidR="00EC022E">
        <w:rPr>
          <w:rStyle w:val="style02"/>
          <w:rFonts w:asciiTheme="minorHAnsi" w:hAnsiTheme="minorHAnsi"/>
          <w:i/>
          <w:color w:val="212121"/>
          <w:sz w:val="22"/>
          <w:szCs w:val="22"/>
        </w:rPr>
        <w:t>the</w:t>
      </w:r>
      <w:r w:rsidR="00233CEA">
        <w:rPr>
          <w:rStyle w:val="style02"/>
          <w:rFonts w:asciiTheme="minorHAnsi" w:hAnsiTheme="minorHAnsi"/>
          <w:i/>
          <w:color w:val="212121"/>
          <w:sz w:val="22"/>
          <w:szCs w:val="22"/>
        </w:rPr>
        <w:t xml:space="preserve"> </w:t>
      </w:r>
      <w:r w:rsidRPr="00EC022E">
        <w:rPr>
          <w:rStyle w:val="style02"/>
          <w:rFonts w:asciiTheme="minorHAnsi" w:hAnsiTheme="minorHAnsi"/>
          <w:i/>
          <w:color w:val="212121"/>
          <w:sz w:val="22"/>
          <w:szCs w:val="22"/>
        </w:rPr>
        <w:t xml:space="preserve">Institutional </w:t>
      </w:r>
      <w:r w:rsidR="00233CEA">
        <w:rPr>
          <w:rStyle w:val="style02"/>
          <w:rFonts w:asciiTheme="minorHAnsi" w:hAnsiTheme="minorHAnsi"/>
          <w:i/>
          <w:color w:val="212121"/>
          <w:sz w:val="22"/>
          <w:szCs w:val="22"/>
        </w:rPr>
        <w:t>Priorities Inventory</w:t>
      </w:r>
      <w:r w:rsidR="00EC022E">
        <w:rPr>
          <w:rStyle w:val="style02"/>
          <w:rFonts w:asciiTheme="minorHAnsi" w:hAnsiTheme="minorHAnsi"/>
          <w:color w:val="212121"/>
          <w:sz w:val="22"/>
          <w:szCs w:val="22"/>
        </w:rPr>
        <w:t>.</w:t>
      </w:r>
      <w:r w:rsidRPr="00277611">
        <w:rPr>
          <w:rStyle w:val="style02"/>
          <w:rFonts w:asciiTheme="minorHAnsi" w:hAnsiTheme="minorHAnsi"/>
          <w:color w:val="212121"/>
          <w:sz w:val="22"/>
          <w:szCs w:val="22"/>
        </w:rPr>
        <w:t xml:space="preserve"> </w:t>
      </w:r>
      <w:r w:rsidR="00B2277C">
        <w:rPr>
          <w:rStyle w:val="style02"/>
          <w:rFonts w:asciiTheme="minorHAnsi" w:hAnsiTheme="minorHAnsi"/>
          <w:color w:val="212121"/>
          <w:sz w:val="22"/>
          <w:szCs w:val="22"/>
        </w:rPr>
        <w:t>List items</w:t>
      </w:r>
      <w:r w:rsidR="00EC022E">
        <w:rPr>
          <w:rStyle w:val="style02"/>
          <w:rFonts w:asciiTheme="minorHAnsi" w:hAnsiTheme="minorHAnsi"/>
          <w:color w:val="212121"/>
          <w:sz w:val="22"/>
          <w:szCs w:val="22"/>
        </w:rPr>
        <w:t xml:space="preserve"> from Step 1 were </w:t>
      </w:r>
      <w:r w:rsidRPr="00277611">
        <w:rPr>
          <w:rStyle w:val="style02"/>
          <w:rFonts w:asciiTheme="minorHAnsi" w:hAnsiTheme="minorHAnsi"/>
          <w:color w:val="212121"/>
          <w:sz w:val="22"/>
          <w:szCs w:val="22"/>
        </w:rPr>
        <w:t>insert</w:t>
      </w:r>
      <w:r w:rsidR="00EC022E">
        <w:rPr>
          <w:rStyle w:val="style02"/>
          <w:rFonts w:asciiTheme="minorHAnsi" w:hAnsiTheme="minorHAnsi"/>
          <w:color w:val="212121"/>
          <w:sz w:val="22"/>
          <w:szCs w:val="22"/>
        </w:rPr>
        <w:t>ed</w:t>
      </w:r>
      <w:r w:rsidRPr="00277611">
        <w:rPr>
          <w:rStyle w:val="style02"/>
          <w:rFonts w:asciiTheme="minorHAnsi" w:hAnsiTheme="minorHAnsi"/>
          <w:color w:val="212121"/>
          <w:sz w:val="22"/>
          <w:szCs w:val="22"/>
        </w:rPr>
        <w:t xml:space="preserve"> into a questionnaire frame adapted from Angelo and Cross' (1993) </w:t>
      </w:r>
      <w:r w:rsidR="003F5F19">
        <w:rPr>
          <w:rStyle w:val="style02"/>
          <w:rFonts w:asciiTheme="minorHAnsi" w:hAnsiTheme="minorHAnsi"/>
          <w:color w:val="212121"/>
          <w:sz w:val="22"/>
          <w:szCs w:val="22"/>
        </w:rPr>
        <w:t xml:space="preserve">widely-used </w:t>
      </w:r>
      <w:r w:rsidRPr="00277611">
        <w:rPr>
          <w:rStyle w:val="style02"/>
          <w:rFonts w:asciiTheme="minorHAnsi" w:hAnsiTheme="minorHAnsi"/>
          <w:color w:val="212121"/>
          <w:sz w:val="22"/>
          <w:szCs w:val="22"/>
        </w:rPr>
        <w:t>"Teaching Goals Inventory</w:t>
      </w:r>
      <w:r w:rsidR="00A05183">
        <w:rPr>
          <w:rStyle w:val="style02"/>
          <w:rFonts w:asciiTheme="minorHAnsi" w:hAnsiTheme="minorHAnsi"/>
          <w:color w:val="212121"/>
          <w:sz w:val="22"/>
          <w:szCs w:val="22"/>
        </w:rPr>
        <w:t>.</w:t>
      </w:r>
      <w:r w:rsidRPr="00277611">
        <w:rPr>
          <w:rStyle w:val="style02"/>
          <w:rFonts w:asciiTheme="minorHAnsi" w:hAnsiTheme="minorHAnsi"/>
          <w:color w:val="212121"/>
          <w:sz w:val="22"/>
          <w:szCs w:val="22"/>
        </w:rPr>
        <w:t>"</w:t>
      </w:r>
      <w:r w:rsidR="00EC022E">
        <w:rPr>
          <w:rStyle w:val="style02"/>
          <w:rFonts w:asciiTheme="minorHAnsi" w:hAnsiTheme="minorHAnsi"/>
          <w:color w:val="212121"/>
          <w:sz w:val="22"/>
          <w:szCs w:val="22"/>
        </w:rPr>
        <w:t xml:space="preserve"> </w:t>
      </w:r>
    </w:p>
    <w:p w:rsidR="00467A2C" w:rsidRPr="00277611" w:rsidRDefault="00A05183" w:rsidP="00467A2C">
      <w:pPr>
        <w:pStyle w:val="style4"/>
        <w:rPr>
          <w:rStyle w:val="style02"/>
          <w:rFonts w:asciiTheme="minorHAnsi" w:hAnsiTheme="minorHAnsi"/>
          <w:color w:val="212121"/>
          <w:sz w:val="22"/>
          <w:szCs w:val="22"/>
        </w:rPr>
      </w:pPr>
      <w:r>
        <w:rPr>
          <w:rStyle w:val="style02"/>
          <w:rFonts w:asciiTheme="minorHAnsi" w:hAnsiTheme="minorHAnsi"/>
          <w:color w:val="212121"/>
          <w:sz w:val="22"/>
          <w:szCs w:val="22"/>
        </w:rPr>
        <w:t xml:space="preserve">The resulting </w:t>
      </w:r>
      <w:r w:rsidRPr="00A05183">
        <w:rPr>
          <w:rStyle w:val="style02"/>
          <w:rFonts w:asciiTheme="minorHAnsi" w:hAnsiTheme="minorHAnsi"/>
          <w:color w:val="212121"/>
          <w:sz w:val="22"/>
          <w:szCs w:val="22"/>
        </w:rPr>
        <w:t>"Institutional Priorities Inventory" (IPI)</w:t>
      </w:r>
      <w:r>
        <w:rPr>
          <w:rStyle w:val="style02"/>
          <w:rFonts w:asciiTheme="minorHAnsi" w:hAnsiTheme="minorHAnsi"/>
          <w:i/>
          <w:color w:val="212121"/>
          <w:sz w:val="22"/>
          <w:szCs w:val="22"/>
        </w:rPr>
        <w:t xml:space="preserve"> </w:t>
      </w:r>
      <w:r w:rsidR="00467A2C" w:rsidRPr="00277611">
        <w:rPr>
          <w:rStyle w:val="style02"/>
          <w:rFonts w:asciiTheme="minorHAnsi" w:hAnsiTheme="minorHAnsi"/>
          <w:color w:val="212121"/>
          <w:sz w:val="22"/>
          <w:szCs w:val="22"/>
        </w:rPr>
        <w:t xml:space="preserve">asks respondents to rate the level of importance they ascribe to each of the inventory's </w:t>
      </w:r>
      <w:r w:rsidR="009E5218">
        <w:rPr>
          <w:rStyle w:val="style02"/>
          <w:rFonts w:asciiTheme="minorHAnsi" w:hAnsiTheme="minorHAnsi"/>
          <w:color w:val="212121"/>
          <w:sz w:val="22"/>
          <w:szCs w:val="22"/>
        </w:rPr>
        <w:t>72</w:t>
      </w:r>
      <w:r w:rsidR="00467A2C" w:rsidRPr="00277611">
        <w:rPr>
          <w:rStyle w:val="style02"/>
          <w:rFonts w:asciiTheme="minorHAnsi" w:hAnsiTheme="minorHAnsi"/>
          <w:color w:val="212121"/>
          <w:sz w:val="22"/>
          <w:szCs w:val="22"/>
        </w:rPr>
        <w:t xml:space="preserve"> </w:t>
      </w:r>
      <w:r w:rsidR="00B2277C">
        <w:rPr>
          <w:rStyle w:val="style02"/>
          <w:rFonts w:asciiTheme="minorHAnsi" w:hAnsiTheme="minorHAnsi"/>
          <w:color w:val="212121"/>
          <w:sz w:val="22"/>
          <w:szCs w:val="22"/>
        </w:rPr>
        <w:t>priorities</w:t>
      </w:r>
      <w:r w:rsidR="00467A2C" w:rsidRPr="00277611">
        <w:rPr>
          <w:rStyle w:val="style02"/>
          <w:rFonts w:asciiTheme="minorHAnsi" w:hAnsiTheme="minorHAnsi"/>
          <w:color w:val="212121"/>
          <w:sz w:val="22"/>
          <w:szCs w:val="22"/>
        </w:rPr>
        <w:t xml:space="preserve">. </w:t>
      </w:r>
      <w:r w:rsidR="00EB07E8">
        <w:rPr>
          <w:rStyle w:val="style02"/>
          <w:rFonts w:asciiTheme="minorHAnsi" w:hAnsiTheme="minorHAnsi"/>
          <w:color w:val="212121"/>
          <w:sz w:val="22"/>
          <w:szCs w:val="22"/>
        </w:rPr>
        <w:t xml:space="preserve">It also asks respondents to consider the 19 </w:t>
      </w:r>
      <w:r w:rsidR="00105D73">
        <w:rPr>
          <w:rStyle w:val="style02"/>
          <w:rFonts w:asciiTheme="minorHAnsi" w:hAnsiTheme="minorHAnsi"/>
          <w:color w:val="212121"/>
          <w:sz w:val="22"/>
          <w:szCs w:val="22"/>
        </w:rPr>
        <w:t>umbrella</w:t>
      </w:r>
      <w:r w:rsidR="00EB07E8">
        <w:rPr>
          <w:rStyle w:val="style02"/>
          <w:rFonts w:asciiTheme="minorHAnsi" w:hAnsiTheme="minorHAnsi"/>
          <w:color w:val="212121"/>
          <w:sz w:val="22"/>
          <w:szCs w:val="22"/>
        </w:rPr>
        <w:t xml:space="preserve"> themes and rank their top five.</w:t>
      </w:r>
    </w:p>
    <w:p w:rsidR="00FF58EE" w:rsidRDefault="00FF58EE" w:rsidP="00467A2C">
      <w:pPr>
        <w:pStyle w:val="style4"/>
        <w:rPr>
          <w:rStyle w:val="style02"/>
          <w:rFonts w:asciiTheme="minorHAnsi" w:hAnsiTheme="minorHAnsi"/>
          <w:color w:val="212121"/>
          <w:sz w:val="22"/>
          <w:szCs w:val="22"/>
        </w:rPr>
      </w:pPr>
    </w:p>
    <w:p w:rsidR="00FF58EE" w:rsidRDefault="00467A2C" w:rsidP="00FF58EE">
      <w:pPr>
        <w:pStyle w:val="style4"/>
        <w:rPr>
          <w:rStyle w:val="style02"/>
          <w:rFonts w:asciiTheme="minorHAnsi" w:hAnsiTheme="minorHAnsi"/>
          <w:color w:val="212121"/>
          <w:sz w:val="22"/>
          <w:szCs w:val="22"/>
        </w:rPr>
      </w:pPr>
      <w:r w:rsidRPr="006D52E9">
        <w:rPr>
          <w:rStyle w:val="style02"/>
          <w:rFonts w:asciiTheme="minorHAnsi" w:hAnsiTheme="minorHAnsi"/>
          <w:i/>
          <w:color w:val="212121"/>
          <w:sz w:val="22"/>
          <w:szCs w:val="22"/>
        </w:rPr>
        <w:t>Step 3:</w:t>
      </w:r>
      <w:r w:rsidR="006D52E9" w:rsidRPr="006D52E9">
        <w:rPr>
          <w:rStyle w:val="style02"/>
          <w:rFonts w:asciiTheme="minorHAnsi" w:hAnsiTheme="minorHAnsi"/>
          <w:i/>
          <w:color w:val="212121"/>
          <w:sz w:val="22"/>
          <w:szCs w:val="22"/>
        </w:rPr>
        <w:t xml:space="preserve"> Collecting Responses</w:t>
      </w:r>
      <w:r w:rsidR="006D52E9">
        <w:rPr>
          <w:rStyle w:val="style02"/>
          <w:rFonts w:asciiTheme="minorHAnsi" w:hAnsiTheme="minorHAnsi"/>
          <w:color w:val="212121"/>
          <w:sz w:val="22"/>
          <w:szCs w:val="22"/>
        </w:rPr>
        <w:t xml:space="preserve">. </w:t>
      </w:r>
      <w:r w:rsidR="009D0A9D">
        <w:rPr>
          <w:rStyle w:val="style02"/>
          <w:rFonts w:asciiTheme="minorHAnsi" w:hAnsiTheme="minorHAnsi"/>
          <w:color w:val="212121"/>
          <w:sz w:val="22"/>
          <w:szCs w:val="22"/>
        </w:rPr>
        <w:t>I</w:t>
      </w:r>
      <w:r w:rsidR="009D0A9D" w:rsidRPr="00277611">
        <w:rPr>
          <w:rStyle w:val="style02"/>
          <w:rFonts w:asciiTheme="minorHAnsi" w:hAnsiTheme="minorHAnsi"/>
          <w:color w:val="212121"/>
          <w:sz w:val="22"/>
          <w:szCs w:val="22"/>
        </w:rPr>
        <w:t>n August 2015</w:t>
      </w:r>
      <w:r w:rsidR="009D0A9D">
        <w:rPr>
          <w:rStyle w:val="style02"/>
          <w:rFonts w:asciiTheme="minorHAnsi" w:hAnsiTheme="minorHAnsi"/>
          <w:color w:val="212121"/>
          <w:sz w:val="22"/>
          <w:szCs w:val="22"/>
        </w:rPr>
        <w:t>, a</w:t>
      </w:r>
      <w:r w:rsidRPr="00277611">
        <w:rPr>
          <w:rStyle w:val="style02"/>
          <w:rFonts w:asciiTheme="minorHAnsi" w:hAnsiTheme="minorHAnsi"/>
          <w:color w:val="212121"/>
          <w:sz w:val="22"/>
          <w:szCs w:val="22"/>
        </w:rPr>
        <w:t>ll employees of the colle</w:t>
      </w:r>
      <w:r w:rsidR="006D52E9">
        <w:rPr>
          <w:rStyle w:val="style02"/>
          <w:rFonts w:asciiTheme="minorHAnsi" w:hAnsiTheme="minorHAnsi"/>
          <w:color w:val="212121"/>
          <w:sz w:val="22"/>
          <w:szCs w:val="22"/>
        </w:rPr>
        <w:t>ge were asked to complete the IP</w:t>
      </w:r>
      <w:r w:rsidRPr="00277611">
        <w:rPr>
          <w:rStyle w:val="style02"/>
          <w:rFonts w:asciiTheme="minorHAnsi" w:hAnsiTheme="minorHAnsi"/>
          <w:color w:val="212121"/>
          <w:sz w:val="22"/>
          <w:szCs w:val="22"/>
        </w:rPr>
        <w:t xml:space="preserve">I questionnaire. </w:t>
      </w:r>
      <w:r w:rsidR="00BF2D4D">
        <w:rPr>
          <w:rStyle w:val="style02"/>
          <w:rFonts w:asciiTheme="minorHAnsi" w:hAnsiTheme="minorHAnsi"/>
          <w:color w:val="212121"/>
          <w:sz w:val="22"/>
          <w:szCs w:val="22"/>
        </w:rPr>
        <w:t>Response rates were as follows:</w:t>
      </w:r>
    </w:p>
    <w:p w:rsidR="00BF2D4D" w:rsidRPr="00BF2D4D" w:rsidRDefault="00BF2D4D" w:rsidP="00BF2D4D">
      <w:pPr>
        <w:spacing w:after="0"/>
        <w:rPr>
          <w:b/>
        </w:rPr>
      </w:pPr>
    </w:p>
    <w:tbl>
      <w:tblPr>
        <w:tblStyle w:val="TableGrid"/>
        <w:tblW w:w="7938" w:type="dxa"/>
        <w:tblInd w:w="60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808"/>
        <w:gridCol w:w="1620"/>
        <w:gridCol w:w="1710"/>
        <w:gridCol w:w="1800"/>
      </w:tblGrid>
      <w:tr w:rsidR="00BF2D4D" w:rsidTr="00BF2D4D">
        <w:tc>
          <w:tcPr>
            <w:tcW w:w="2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2D4D" w:rsidRDefault="00BF2D4D">
            <w:pPr>
              <w:rPr>
                <w:b/>
              </w:rPr>
            </w:pPr>
            <w:r>
              <w:rPr>
                <w:b/>
              </w:rPr>
              <w:t>Constituency Group</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2D4D" w:rsidRDefault="00BF2D4D">
            <w:pPr>
              <w:jc w:val="center"/>
              <w:rPr>
                <w:b/>
              </w:rPr>
            </w:pPr>
            <w:r>
              <w:rPr>
                <w:b/>
              </w:rPr>
              <w:t>Respondents</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2D4D" w:rsidRDefault="00BF2D4D">
            <w:pPr>
              <w:jc w:val="center"/>
              <w:rPr>
                <w:b/>
              </w:rPr>
            </w:pPr>
            <w:r>
              <w:rPr>
                <w:b/>
              </w:rPr>
              <w:t>Total in Group</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2D4D" w:rsidRDefault="00BF2D4D">
            <w:pPr>
              <w:jc w:val="center"/>
              <w:rPr>
                <w:b/>
              </w:rPr>
            </w:pPr>
            <w:r>
              <w:rPr>
                <w:b/>
              </w:rPr>
              <w:t>Response Rate</w:t>
            </w:r>
          </w:p>
        </w:tc>
      </w:tr>
      <w:tr w:rsidR="00BF2D4D" w:rsidTr="00BF2D4D">
        <w:tc>
          <w:tcPr>
            <w:tcW w:w="2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2D4D" w:rsidRDefault="00BF2D4D">
            <w:r>
              <w:t>Classified Staff</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2D4D" w:rsidRDefault="00BF2D4D">
            <w:pPr>
              <w:jc w:val="center"/>
            </w:pPr>
            <w:r>
              <w:t>36</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2D4D" w:rsidRDefault="00BF2D4D">
            <w:pPr>
              <w:jc w:val="center"/>
            </w:pPr>
            <w:r>
              <w:t>57</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2D4D" w:rsidRDefault="00BF2D4D">
            <w:pPr>
              <w:jc w:val="center"/>
            </w:pPr>
            <w:r>
              <w:t>63%</w:t>
            </w:r>
          </w:p>
        </w:tc>
      </w:tr>
      <w:tr w:rsidR="00BF2D4D" w:rsidTr="00BF2D4D">
        <w:tc>
          <w:tcPr>
            <w:tcW w:w="2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2D4D" w:rsidRDefault="00BF2D4D">
            <w:r>
              <w:t xml:space="preserve">Faculty - </w:t>
            </w:r>
            <w:r>
              <w:rPr>
                <w:i/>
              </w:rPr>
              <w:t>regular and adjunct</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2D4D" w:rsidRDefault="00BF2D4D">
            <w:pPr>
              <w:jc w:val="center"/>
            </w:pPr>
            <w:r>
              <w:t>67</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2D4D" w:rsidRDefault="00BF2D4D">
            <w:pPr>
              <w:jc w:val="center"/>
            </w:pPr>
            <w:r>
              <w:t>146</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2D4D" w:rsidRDefault="00BF2D4D">
            <w:pPr>
              <w:jc w:val="center"/>
            </w:pPr>
            <w:r>
              <w:t>46%</w:t>
            </w:r>
          </w:p>
        </w:tc>
      </w:tr>
      <w:tr w:rsidR="00BF2D4D" w:rsidTr="00BF2D4D">
        <w:tc>
          <w:tcPr>
            <w:tcW w:w="2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2D4D" w:rsidRDefault="00BF2D4D">
            <w:r>
              <w:t>Professional Staff</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2D4D" w:rsidRDefault="00BF2D4D">
            <w:pPr>
              <w:jc w:val="center"/>
            </w:pPr>
            <w:r>
              <w:t>52</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2D4D" w:rsidRDefault="00BF2D4D">
            <w:pPr>
              <w:jc w:val="center"/>
            </w:pPr>
            <w:r>
              <w:t>105</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2D4D" w:rsidRDefault="00BF2D4D">
            <w:pPr>
              <w:jc w:val="center"/>
            </w:pPr>
            <w:r>
              <w:t>50%</w:t>
            </w:r>
          </w:p>
        </w:tc>
      </w:tr>
      <w:tr w:rsidR="00BF2D4D" w:rsidTr="00BF2D4D">
        <w:tc>
          <w:tcPr>
            <w:tcW w:w="2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2D4D" w:rsidRDefault="00BF2D4D">
            <w:pPr>
              <w:rPr>
                <w:b/>
              </w:rPr>
            </w:pPr>
            <w:r>
              <w:rPr>
                <w:b/>
              </w:rPr>
              <w:t>Total</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2D4D" w:rsidRDefault="00BF2D4D">
            <w:pPr>
              <w:jc w:val="center"/>
              <w:rPr>
                <w:b/>
              </w:rPr>
            </w:pPr>
            <w:r>
              <w:rPr>
                <w:b/>
              </w:rPr>
              <w:t>155</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2D4D" w:rsidRDefault="00BF2D4D">
            <w:pPr>
              <w:jc w:val="center"/>
              <w:rPr>
                <w:b/>
              </w:rPr>
            </w:pPr>
            <w:r>
              <w:rPr>
                <w:b/>
              </w:rPr>
              <w:t>308</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2D4D" w:rsidRDefault="00BF2D4D">
            <w:pPr>
              <w:jc w:val="center"/>
              <w:rPr>
                <w:b/>
              </w:rPr>
            </w:pPr>
            <w:r>
              <w:rPr>
                <w:b/>
              </w:rPr>
              <w:t>50%</w:t>
            </w:r>
          </w:p>
        </w:tc>
      </w:tr>
    </w:tbl>
    <w:p w:rsidR="00BF2D4D" w:rsidRDefault="00BF2D4D" w:rsidP="00BF2D4D">
      <w:pPr>
        <w:spacing w:after="0"/>
      </w:pPr>
    </w:p>
    <w:p w:rsidR="00EB1366" w:rsidRPr="009A6B10" w:rsidRDefault="00EB1366" w:rsidP="00F821A7">
      <w:pPr>
        <w:spacing w:after="0"/>
      </w:pPr>
      <w:r>
        <w:t xml:space="preserve">In addition, input was solicited from </w:t>
      </w:r>
      <w:r w:rsidR="00E82478">
        <w:t>community members</w:t>
      </w:r>
      <w:r>
        <w:t xml:space="preserve"> and NWC students. </w:t>
      </w:r>
      <w:r w:rsidR="00ED5F42">
        <w:t xml:space="preserve">In September and October 2015, </w:t>
      </w:r>
      <w:r w:rsidRPr="00EB1366">
        <w:rPr>
          <w:color w:val="212121"/>
        </w:rPr>
        <w:t xml:space="preserve">Personal letters were sent to 289 external stakeholders, including current and former Trustees; emeritus professors/administrators; current and former members of the Alumni Association and Foundation Boards of Directors; public school superintendents; media; city, county, chamber of commerce, and economic development representatives; legislators; banking, healthcare and University of Wyoming representatives. The public at large was reached through newspaper and radio announcements. </w:t>
      </w:r>
      <w:r w:rsidR="00A76F36">
        <w:rPr>
          <w:color w:val="212121"/>
        </w:rPr>
        <w:t>Students were contacted</w:t>
      </w:r>
      <w:r w:rsidR="00ED5F42">
        <w:rPr>
          <w:color w:val="212121"/>
        </w:rPr>
        <w:t xml:space="preserve"> in January 2016 </w:t>
      </w:r>
      <w:r w:rsidR="00A76F36">
        <w:rPr>
          <w:color w:val="212121"/>
        </w:rPr>
        <w:t xml:space="preserve">via email messages, social media, and announcements on the </w:t>
      </w:r>
      <w:proofErr w:type="spellStart"/>
      <w:r w:rsidR="00A76F36">
        <w:rPr>
          <w:color w:val="212121"/>
        </w:rPr>
        <w:t>MyNWC</w:t>
      </w:r>
      <w:proofErr w:type="spellEnd"/>
      <w:r w:rsidR="00A76F36">
        <w:rPr>
          <w:color w:val="212121"/>
        </w:rPr>
        <w:t xml:space="preserve"> portal. </w:t>
      </w:r>
      <w:r w:rsidR="00A76F36">
        <w:t>4</w:t>
      </w:r>
      <w:r w:rsidRPr="003F289C">
        <w:t xml:space="preserve">5 community </w:t>
      </w:r>
      <w:r>
        <w:t>members</w:t>
      </w:r>
      <w:r w:rsidR="00A76F36">
        <w:t xml:space="preserve"> (25 in-person and 20 via email) </w:t>
      </w:r>
      <w:r w:rsidR="00A76F36" w:rsidRPr="003F289C">
        <w:t xml:space="preserve">and </w:t>
      </w:r>
      <w:r w:rsidR="00A76F36">
        <w:t xml:space="preserve">134 students </w:t>
      </w:r>
      <w:r>
        <w:t xml:space="preserve">completed the survey. </w:t>
      </w:r>
    </w:p>
    <w:p w:rsidR="00BF2D4D" w:rsidRDefault="00BF2D4D" w:rsidP="00BF2D4D">
      <w:pPr>
        <w:spacing w:after="0"/>
      </w:pPr>
    </w:p>
    <w:p w:rsidR="00FF58EE" w:rsidRDefault="00467A2C" w:rsidP="00FF58EE">
      <w:pPr>
        <w:pStyle w:val="style4"/>
        <w:rPr>
          <w:rStyle w:val="style02"/>
          <w:rFonts w:asciiTheme="minorHAnsi" w:hAnsiTheme="minorHAnsi"/>
          <w:color w:val="212121"/>
          <w:sz w:val="22"/>
          <w:szCs w:val="22"/>
        </w:rPr>
      </w:pPr>
      <w:r w:rsidRPr="003F289C">
        <w:rPr>
          <w:rStyle w:val="style02"/>
          <w:rFonts w:asciiTheme="minorHAnsi" w:hAnsiTheme="minorHAnsi"/>
          <w:i/>
          <w:color w:val="212121"/>
          <w:sz w:val="22"/>
          <w:szCs w:val="22"/>
        </w:rPr>
        <w:t xml:space="preserve">Step 4: </w:t>
      </w:r>
      <w:r w:rsidR="003F289C" w:rsidRPr="003F289C">
        <w:rPr>
          <w:rStyle w:val="style02"/>
          <w:rFonts w:asciiTheme="minorHAnsi" w:hAnsiTheme="minorHAnsi"/>
          <w:i/>
          <w:color w:val="212121"/>
          <w:sz w:val="22"/>
          <w:szCs w:val="22"/>
        </w:rPr>
        <w:t>Analyzing Data and Finalizing the Mission Statement</w:t>
      </w:r>
      <w:r w:rsidR="003F289C">
        <w:rPr>
          <w:rStyle w:val="style02"/>
          <w:rFonts w:asciiTheme="minorHAnsi" w:hAnsiTheme="minorHAnsi"/>
          <w:color w:val="212121"/>
          <w:sz w:val="22"/>
          <w:szCs w:val="22"/>
        </w:rPr>
        <w:t xml:space="preserve">. </w:t>
      </w:r>
      <w:r w:rsidR="003F016E">
        <w:rPr>
          <w:rStyle w:val="style02"/>
          <w:rFonts w:asciiTheme="minorHAnsi" w:hAnsiTheme="minorHAnsi"/>
          <w:color w:val="212121"/>
          <w:sz w:val="22"/>
          <w:szCs w:val="22"/>
        </w:rPr>
        <w:t>S</w:t>
      </w:r>
      <w:r w:rsidR="008F78EC">
        <w:rPr>
          <w:rStyle w:val="style02"/>
          <w:rFonts w:asciiTheme="minorHAnsi" w:hAnsiTheme="minorHAnsi"/>
          <w:color w:val="212121"/>
          <w:sz w:val="22"/>
          <w:szCs w:val="22"/>
        </w:rPr>
        <w:t xml:space="preserve">tatistical analyses </w:t>
      </w:r>
      <w:r w:rsidR="0072321B">
        <w:rPr>
          <w:rStyle w:val="style02"/>
          <w:rFonts w:asciiTheme="minorHAnsi" w:hAnsiTheme="minorHAnsi"/>
          <w:color w:val="212121"/>
          <w:sz w:val="22"/>
          <w:szCs w:val="22"/>
        </w:rPr>
        <w:t xml:space="preserve">were conducted to determine </w:t>
      </w:r>
      <w:r w:rsidR="00697D79">
        <w:rPr>
          <w:rStyle w:val="style02"/>
          <w:rFonts w:asciiTheme="minorHAnsi" w:hAnsiTheme="minorHAnsi"/>
          <w:color w:val="212121"/>
          <w:sz w:val="22"/>
          <w:szCs w:val="22"/>
        </w:rPr>
        <w:t>employees’</w:t>
      </w:r>
      <w:r w:rsidR="00CC16C2">
        <w:rPr>
          <w:rStyle w:val="style02"/>
          <w:rFonts w:asciiTheme="minorHAnsi" w:hAnsiTheme="minorHAnsi"/>
          <w:color w:val="212121"/>
          <w:sz w:val="22"/>
          <w:szCs w:val="22"/>
        </w:rPr>
        <w:t xml:space="preserve"> top-rated themes</w:t>
      </w:r>
      <w:r w:rsidR="0072321B">
        <w:rPr>
          <w:rStyle w:val="style02"/>
          <w:rFonts w:asciiTheme="minorHAnsi" w:hAnsiTheme="minorHAnsi"/>
          <w:color w:val="212121"/>
          <w:sz w:val="22"/>
          <w:szCs w:val="22"/>
        </w:rPr>
        <w:t>, inter-question reliability within themes, and significant differences between constituency groups.</w:t>
      </w:r>
      <w:r w:rsidR="00574203">
        <w:rPr>
          <w:rStyle w:val="style02"/>
          <w:rFonts w:asciiTheme="minorHAnsi" w:hAnsiTheme="minorHAnsi"/>
          <w:color w:val="212121"/>
          <w:sz w:val="22"/>
          <w:szCs w:val="22"/>
        </w:rPr>
        <w:t xml:space="preserve"> The themes t</w:t>
      </w:r>
      <w:r w:rsidR="00697D79">
        <w:rPr>
          <w:rStyle w:val="style02"/>
          <w:rFonts w:asciiTheme="minorHAnsi" w:hAnsiTheme="minorHAnsi"/>
          <w:color w:val="212121"/>
          <w:sz w:val="22"/>
          <w:szCs w:val="22"/>
        </w:rPr>
        <w:t>hat rose to the top became the five</w:t>
      </w:r>
      <w:r w:rsidR="00574203">
        <w:rPr>
          <w:rStyle w:val="style02"/>
          <w:rFonts w:asciiTheme="minorHAnsi" w:hAnsiTheme="minorHAnsi"/>
          <w:color w:val="212121"/>
          <w:sz w:val="22"/>
          <w:szCs w:val="22"/>
        </w:rPr>
        <w:t xml:space="preserve"> mandates in the new Mission Statement, and the distinct </w:t>
      </w:r>
      <w:r w:rsidR="00AB6E5D">
        <w:rPr>
          <w:rStyle w:val="style02"/>
          <w:rFonts w:asciiTheme="minorHAnsi" w:hAnsiTheme="minorHAnsi"/>
          <w:color w:val="212121"/>
          <w:sz w:val="22"/>
          <w:szCs w:val="22"/>
        </w:rPr>
        <w:t xml:space="preserve">IPI list items </w:t>
      </w:r>
      <w:r w:rsidR="00574203">
        <w:rPr>
          <w:rStyle w:val="style02"/>
          <w:rFonts w:asciiTheme="minorHAnsi" w:hAnsiTheme="minorHAnsi"/>
          <w:color w:val="212121"/>
          <w:sz w:val="22"/>
          <w:szCs w:val="22"/>
        </w:rPr>
        <w:t>compris</w:t>
      </w:r>
      <w:r w:rsidR="00AB6E5D">
        <w:rPr>
          <w:rStyle w:val="style02"/>
          <w:rFonts w:asciiTheme="minorHAnsi" w:hAnsiTheme="minorHAnsi"/>
          <w:color w:val="212121"/>
          <w:sz w:val="22"/>
          <w:szCs w:val="22"/>
        </w:rPr>
        <w:t>ing</w:t>
      </w:r>
      <w:r w:rsidR="00574203">
        <w:rPr>
          <w:rStyle w:val="style02"/>
          <w:rFonts w:asciiTheme="minorHAnsi" w:hAnsiTheme="minorHAnsi"/>
          <w:color w:val="212121"/>
          <w:sz w:val="22"/>
          <w:szCs w:val="22"/>
        </w:rPr>
        <w:t xml:space="preserve"> those </w:t>
      </w:r>
      <w:r w:rsidR="00F2527C">
        <w:rPr>
          <w:rStyle w:val="style02"/>
          <w:rFonts w:asciiTheme="minorHAnsi" w:hAnsiTheme="minorHAnsi"/>
          <w:color w:val="212121"/>
          <w:sz w:val="22"/>
          <w:szCs w:val="22"/>
        </w:rPr>
        <w:t>umbrella</w:t>
      </w:r>
      <w:r w:rsidR="00574203">
        <w:rPr>
          <w:rStyle w:val="style02"/>
          <w:rFonts w:asciiTheme="minorHAnsi" w:hAnsiTheme="minorHAnsi"/>
          <w:color w:val="212121"/>
          <w:sz w:val="22"/>
          <w:szCs w:val="22"/>
        </w:rPr>
        <w:t xml:space="preserve"> themes</w:t>
      </w:r>
      <w:r w:rsidR="00AB6E5D">
        <w:rPr>
          <w:rStyle w:val="style02"/>
          <w:rFonts w:asciiTheme="minorHAnsi" w:hAnsiTheme="minorHAnsi"/>
          <w:color w:val="212121"/>
          <w:sz w:val="22"/>
          <w:szCs w:val="22"/>
        </w:rPr>
        <w:t xml:space="preserve"> </w:t>
      </w:r>
      <w:r w:rsidR="00574203">
        <w:rPr>
          <w:rStyle w:val="style02"/>
          <w:rFonts w:asciiTheme="minorHAnsi" w:hAnsiTheme="minorHAnsi"/>
          <w:color w:val="212121"/>
          <w:sz w:val="22"/>
          <w:szCs w:val="22"/>
        </w:rPr>
        <w:t xml:space="preserve">serve </w:t>
      </w:r>
      <w:proofErr w:type="gramStart"/>
      <w:r w:rsidR="00574203">
        <w:rPr>
          <w:rStyle w:val="style02"/>
          <w:rFonts w:asciiTheme="minorHAnsi" w:hAnsiTheme="minorHAnsi"/>
          <w:color w:val="212121"/>
          <w:sz w:val="22"/>
          <w:szCs w:val="22"/>
        </w:rPr>
        <w:t xml:space="preserve">to  </w:t>
      </w:r>
      <w:r w:rsidR="00F2527C">
        <w:rPr>
          <w:rStyle w:val="style02"/>
          <w:rFonts w:asciiTheme="minorHAnsi" w:hAnsiTheme="minorHAnsi"/>
          <w:color w:val="212121"/>
          <w:sz w:val="22"/>
          <w:szCs w:val="22"/>
        </w:rPr>
        <w:t>operationalize</w:t>
      </w:r>
      <w:proofErr w:type="gramEnd"/>
      <w:r w:rsidR="00F2527C">
        <w:rPr>
          <w:rStyle w:val="style02"/>
          <w:rFonts w:asciiTheme="minorHAnsi" w:hAnsiTheme="minorHAnsi"/>
          <w:color w:val="212121"/>
          <w:sz w:val="22"/>
          <w:szCs w:val="22"/>
        </w:rPr>
        <w:t xml:space="preserve"> how the campus</w:t>
      </w:r>
      <w:r w:rsidR="00FF58EE" w:rsidRPr="00277611">
        <w:rPr>
          <w:rStyle w:val="style02"/>
          <w:rFonts w:asciiTheme="minorHAnsi" w:hAnsiTheme="minorHAnsi"/>
          <w:color w:val="212121"/>
          <w:sz w:val="22"/>
          <w:szCs w:val="22"/>
        </w:rPr>
        <w:t xml:space="preserve"> live</w:t>
      </w:r>
      <w:r w:rsidR="00F2527C">
        <w:rPr>
          <w:rStyle w:val="style02"/>
          <w:rFonts w:asciiTheme="minorHAnsi" w:hAnsiTheme="minorHAnsi"/>
          <w:color w:val="212121"/>
          <w:sz w:val="22"/>
          <w:szCs w:val="22"/>
        </w:rPr>
        <w:t>s</w:t>
      </w:r>
      <w:r w:rsidR="00FF58EE" w:rsidRPr="00277611">
        <w:rPr>
          <w:rStyle w:val="style02"/>
          <w:rFonts w:asciiTheme="minorHAnsi" w:hAnsiTheme="minorHAnsi"/>
          <w:color w:val="212121"/>
          <w:sz w:val="22"/>
          <w:szCs w:val="22"/>
        </w:rPr>
        <w:t xml:space="preserve"> out its Mission.</w:t>
      </w:r>
      <w:r w:rsidR="00A34A1D" w:rsidRPr="00A34A1D">
        <w:rPr>
          <w:rFonts w:asciiTheme="minorHAnsi" w:hAnsiTheme="minorHAnsi"/>
          <w:color w:val="212121"/>
          <w:sz w:val="22"/>
          <w:szCs w:val="22"/>
        </w:rPr>
        <w:t xml:space="preserve"> </w:t>
      </w:r>
      <w:r w:rsidR="00A34A1D" w:rsidRPr="005B5EBB">
        <w:rPr>
          <w:rFonts w:asciiTheme="minorHAnsi" w:hAnsiTheme="minorHAnsi"/>
          <w:color w:val="212121"/>
          <w:sz w:val="22"/>
          <w:szCs w:val="22"/>
        </w:rPr>
        <w:t xml:space="preserve">Student and community input informed the final mission statement and provides insight into </w:t>
      </w:r>
      <w:r w:rsidR="00A34A1D" w:rsidRPr="00697D79">
        <w:rPr>
          <w:rFonts w:asciiTheme="minorHAnsi" w:hAnsiTheme="minorHAnsi"/>
          <w:sz w:val="22"/>
          <w:szCs w:val="22"/>
        </w:rPr>
        <w:t>the</w:t>
      </w:r>
      <w:r w:rsidR="00A34A1D" w:rsidRPr="005B5EBB">
        <w:rPr>
          <w:rFonts w:asciiTheme="minorHAnsi" w:hAnsiTheme="minorHAnsi"/>
          <w:color w:val="FF0000"/>
          <w:sz w:val="22"/>
          <w:szCs w:val="22"/>
        </w:rPr>
        <w:t xml:space="preserve"> </w:t>
      </w:r>
      <w:r w:rsidR="00A34A1D" w:rsidRPr="005B5EBB">
        <w:rPr>
          <w:rFonts w:asciiTheme="minorHAnsi" w:hAnsiTheme="minorHAnsi"/>
          <w:color w:val="212121"/>
          <w:sz w:val="22"/>
          <w:szCs w:val="22"/>
        </w:rPr>
        <w:t>different constituencies</w:t>
      </w:r>
      <w:r w:rsidR="00697D79">
        <w:rPr>
          <w:rFonts w:asciiTheme="minorHAnsi" w:hAnsiTheme="minorHAnsi"/>
          <w:color w:val="212121"/>
          <w:sz w:val="22"/>
          <w:szCs w:val="22"/>
        </w:rPr>
        <w:t>’ priorities (see visualizations below)</w:t>
      </w:r>
      <w:r w:rsidR="00A34A1D" w:rsidRPr="005B5EBB">
        <w:rPr>
          <w:rFonts w:asciiTheme="minorHAnsi" w:hAnsiTheme="minorHAnsi"/>
          <w:color w:val="212121"/>
          <w:sz w:val="22"/>
          <w:szCs w:val="22"/>
        </w:rPr>
        <w:t>.</w:t>
      </w:r>
    </w:p>
    <w:p w:rsidR="00F821A7" w:rsidRPr="00277611" w:rsidRDefault="00F821A7" w:rsidP="00FF58EE">
      <w:pPr>
        <w:pStyle w:val="style4"/>
        <w:rPr>
          <w:rFonts w:asciiTheme="minorHAnsi" w:eastAsia="Times New Roman" w:hAnsiTheme="minorHAnsi"/>
          <w:sz w:val="22"/>
          <w:szCs w:val="22"/>
        </w:rPr>
      </w:pPr>
    </w:p>
    <w:p w:rsidR="00467A2C" w:rsidRDefault="00615A19" w:rsidP="00BE0BEC">
      <w:pPr>
        <w:pStyle w:val="style4"/>
        <w:rPr>
          <w:rStyle w:val="style02"/>
          <w:rFonts w:asciiTheme="minorHAnsi" w:hAnsiTheme="minorHAnsi"/>
          <w:color w:val="212121"/>
          <w:sz w:val="22"/>
          <w:szCs w:val="22"/>
        </w:rPr>
      </w:pPr>
      <w:r>
        <w:rPr>
          <w:rStyle w:val="style02"/>
          <w:rFonts w:asciiTheme="minorHAnsi" w:hAnsiTheme="minorHAnsi"/>
          <w:color w:val="212121"/>
          <w:sz w:val="22"/>
          <w:szCs w:val="22"/>
        </w:rPr>
        <w:t>The result is a</w:t>
      </w:r>
      <w:r w:rsidR="00513B64">
        <w:rPr>
          <w:rStyle w:val="style02"/>
          <w:rFonts w:asciiTheme="minorHAnsi" w:hAnsiTheme="minorHAnsi"/>
          <w:color w:val="212121"/>
          <w:sz w:val="22"/>
          <w:szCs w:val="22"/>
        </w:rPr>
        <w:t>n inclusive and</w:t>
      </w:r>
      <w:r>
        <w:rPr>
          <w:rStyle w:val="style02"/>
          <w:rFonts w:asciiTheme="minorHAnsi" w:hAnsiTheme="minorHAnsi"/>
          <w:color w:val="212121"/>
          <w:sz w:val="22"/>
          <w:szCs w:val="22"/>
        </w:rPr>
        <w:t xml:space="preserve"> clearly-</w:t>
      </w:r>
      <w:r w:rsidR="00045382">
        <w:rPr>
          <w:rStyle w:val="style02"/>
          <w:rFonts w:asciiTheme="minorHAnsi" w:hAnsiTheme="minorHAnsi"/>
          <w:color w:val="212121"/>
          <w:sz w:val="22"/>
          <w:szCs w:val="22"/>
        </w:rPr>
        <w:t>defined Mission S</w:t>
      </w:r>
      <w:r>
        <w:rPr>
          <w:rStyle w:val="style02"/>
          <w:rFonts w:asciiTheme="minorHAnsi" w:hAnsiTheme="minorHAnsi"/>
          <w:color w:val="212121"/>
          <w:sz w:val="22"/>
          <w:szCs w:val="22"/>
        </w:rPr>
        <w:t xml:space="preserve">tatement </w:t>
      </w:r>
      <w:r w:rsidRPr="00277611">
        <w:rPr>
          <w:rStyle w:val="style02"/>
          <w:rFonts w:asciiTheme="minorHAnsi" w:hAnsiTheme="minorHAnsi"/>
          <w:color w:val="212121"/>
          <w:sz w:val="22"/>
          <w:szCs w:val="22"/>
        </w:rPr>
        <w:t xml:space="preserve">that </w:t>
      </w:r>
      <w:r>
        <w:rPr>
          <w:rStyle w:val="style02"/>
          <w:rFonts w:asciiTheme="minorHAnsi" w:hAnsiTheme="minorHAnsi"/>
          <w:color w:val="212121"/>
          <w:sz w:val="22"/>
          <w:szCs w:val="22"/>
        </w:rPr>
        <w:t xml:space="preserve">is actionable, measurable, and </w:t>
      </w:r>
      <w:r w:rsidRPr="00277611">
        <w:rPr>
          <w:rStyle w:val="style02"/>
          <w:rFonts w:asciiTheme="minorHAnsi" w:hAnsiTheme="minorHAnsi"/>
          <w:color w:val="212121"/>
          <w:sz w:val="22"/>
          <w:szCs w:val="22"/>
        </w:rPr>
        <w:t xml:space="preserve">meaningfully tied to campus identity. </w:t>
      </w:r>
      <w:r w:rsidR="00045382">
        <w:rPr>
          <w:rStyle w:val="style02"/>
          <w:rFonts w:asciiTheme="minorHAnsi" w:hAnsiTheme="minorHAnsi"/>
          <w:color w:val="212121"/>
          <w:sz w:val="22"/>
          <w:szCs w:val="22"/>
        </w:rPr>
        <w:t>We feel that the new Mission Statement</w:t>
      </w:r>
      <w:r>
        <w:rPr>
          <w:rStyle w:val="style02"/>
          <w:rFonts w:asciiTheme="minorHAnsi" w:hAnsiTheme="minorHAnsi"/>
          <w:color w:val="212121"/>
          <w:sz w:val="22"/>
          <w:szCs w:val="22"/>
        </w:rPr>
        <w:t xml:space="preserve"> will</w:t>
      </w:r>
      <w:r w:rsidR="00045382">
        <w:rPr>
          <w:rStyle w:val="style02"/>
          <w:rFonts w:asciiTheme="minorHAnsi" w:hAnsiTheme="minorHAnsi"/>
          <w:color w:val="212121"/>
          <w:sz w:val="22"/>
          <w:szCs w:val="22"/>
        </w:rPr>
        <w:t xml:space="preserve"> both reflect and</w:t>
      </w:r>
      <w:r>
        <w:rPr>
          <w:rStyle w:val="style02"/>
          <w:rFonts w:asciiTheme="minorHAnsi" w:hAnsiTheme="minorHAnsi"/>
          <w:color w:val="212121"/>
          <w:sz w:val="22"/>
          <w:szCs w:val="22"/>
        </w:rPr>
        <w:t xml:space="preserve"> </w:t>
      </w:r>
      <w:r w:rsidR="00045382">
        <w:rPr>
          <w:rStyle w:val="style02"/>
          <w:rFonts w:asciiTheme="minorHAnsi" w:hAnsiTheme="minorHAnsi"/>
          <w:color w:val="212121"/>
          <w:sz w:val="22"/>
          <w:szCs w:val="22"/>
        </w:rPr>
        <w:t>fuel</w:t>
      </w:r>
      <w:r>
        <w:rPr>
          <w:rStyle w:val="style02"/>
          <w:rFonts w:asciiTheme="minorHAnsi" w:hAnsiTheme="minorHAnsi"/>
          <w:color w:val="212121"/>
          <w:sz w:val="22"/>
          <w:szCs w:val="22"/>
        </w:rPr>
        <w:t xml:space="preserve"> employees'</w:t>
      </w:r>
      <w:r w:rsidR="00EE1DCE">
        <w:rPr>
          <w:rStyle w:val="style02"/>
          <w:rFonts w:asciiTheme="minorHAnsi" w:hAnsiTheme="minorHAnsi"/>
          <w:color w:val="212121"/>
          <w:sz w:val="22"/>
          <w:szCs w:val="22"/>
        </w:rPr>
        <w:t xml:space="preserve"> commitment to </w:t>
      </w:r>
      <w:r w:rsidR="00467A2C" w:rsidRPr="00277611">
        <w:rPr>
          <w:rStyle w:val="style02"/>
          <w:rFonts w:asciiTheme="minorHAnsi" w:hAnsiTheme="minorHAnsi"/>
          <w:color w:val="212121"/>
          <w:sz w:val="22"/>
          <w:szCs w:val="22"/>
        </w:rPr>
        <w:t>continuous quality improvement</w:t>
      </w:r>
      <w:r w:rsidR="00EE1DCE">
        <w:rPr>
          <w:rStyle w:val="style02"/>
          <w:rFonts w:asciiTheme="minorHAnsi" w:hAnsiTheme="minorHAnsi"/>
          <w:color w:val="212121"/>
          <w:sz w:val="22"/>
          <w:szCs w:val="22"/>
        </w:rPr>
        <w:t>.</w:t>
      </w:r>
    </w:p>
    <w:p w:rsidR="00EE1DCE" w:rsidRDefault="00EE1DCE" w:rsidP="00BE0BEC">
      <w:pPr>
        <w:pStyle w:val="style4"/>
        <w:rPr>
          <w:rStyle w:val="style02"/>
          <w:rFonts w:asciiTheme="minorHAnsi" w:hAnsiTheme="minorHAnsi"/>
          <w:b/>
          <w:color w:val="212121"/>
          <w:sz w:val="22"/>
          <w:szCs w:val="22"/>
        </w:rPr>
      </w:pPr>
    </w:p>
    <w:p w:rsidR="00277611" w:rsidRDefault="00277611" w:rsidP="00277611">
      <w:pPr>
        <w:pStyle w:val="style4"/>
        <w:rPr>
          <w:rFonts w:asciiTheme="minorHAnsi" w:hAnsiTheme="minorHAnsi"/>
          <w:b/>
          <w:sz w:val="22"/>
          <w:szCs w:val="22"/>
        </w:rPr>
      </w:pPr>
      <w:r w:rsidRPr="00277611">
        <w:rPr>
          <w:rFonts w:asciiTheme="minorHAnsi" w:hAnsiTheme="minorHAnsi"/>
          <w:b/>
          <w:sz w:val="22"/>
          <w:szCs w:val="22"/>
        </w:rPr>
        <w:t>Northwest College Mission Statement Workgroup</w:t>
      </w:r>
    </w:p>
    <w:p w:rsidR="009A6B10" w:rsidRPr="00277611" w:rsidRDefault="009A6B10" w:rsidP="00277611">
      <w:pPr>
        <w:pStyle w:val="style4"/>
        <w:rPr>
          <w:rFonts w:asciiTheme="minorHAnsi" w:hAnsiTheme="minorHAnsi"/>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210"/>
      </w:tblGrid>
      <w:tr w:rsidR="009A6B10" w:rsidTr="009A6B10">
        <w:tc>
          <w:tcPr>
            <w:tcW w:w="4140" w:type="dxa"/>
          </w:tcPr>
          <w:p w:rsidR="009A6B10" w:rsidRPr="00277611" w:rsidRDefault="00616D54" w:rsidP="009A6B10">
            <w:pPr>
              <w:pStyle w:val="style4"/>
              <w:rPr>
                <w:rStyle w:val="style02"/>
                <w:rFonts w:asciiTheme="minorHAnsi" w:hAnsiTheme="minorHAnsi"/>
                <w:sz w:val="22"/>
                <w:szCs w:val="22"/>
              </w:rPr>
            </w:pPr>
            <w:hyperlink r:id="rId7" w:history="1">
              <w:r w:rsidR="009A6B10" w:rsidRPr="00277611">
                <w:rPr>
                  <w:rStyle w:val="Hyperlink"/>
                  <w:rFonts w:asciiTheme="minorHAnsi" w:hAnsiTheme="minorHAnsi"/>
                  <w:color w:val="auto"/>
                  <w:sz w:val="22"/>
                  <w:szCs w:val="22"/>
                  <w:u w:val="none"/>
                </w:rPr>
                <w:t>Stefani Hicswa</w:t>
              </w:r>
            </w:hyperlink>
            <w:r w:rsidR="009A6B10" w:rsidRPr="00277611">
              <w:rPr>
                <w:rStyle w:val="style02"/>
                <w:rFonts w:asciiTheme="minorHAnsi" w:hAnsiTheme="minorHAnsi"/>
                <w:sz w:val="22"/>
                <w:szCs w:val="22"/>
              </w:rPr>
              <w:t xml:space="preserve"> </w:t>
            </w:r>
          </w:p>
          <w:p w:rsidR="009A6B10" w:rsidRDefault="009A6B10" w:rsidP="009A6B10">
            <w:pPr>
              <w:pStyle w:val="style4"/>
              <w:rPr>
                <w:rStyle w:val="style02"/>
                <w:rFonts w:asciiTheme="minorHAnsi" w:hAnsiTheme="minorHAnsi"/>
                <w:sz w:val="22"/>
                <w:szCs w:val="22"/>
              </w:rPr>
            </w:pPr>
            <w:r w:rsidRPr="00277611">
              <w:rPr>
                <w:rStyle w:val="style02"/>
                <w:rFonts w:asciiTheme="minorHAnsi" w:hAnsiTheme="minorHAnsi"/>
                <w:sz w:val="22"/>
                <w:szCs w:val="22"/>
              </w:rPr>
              <w:t>President</w:t>
            </w:r>
          </w:p>
          <w:p w:rsidR="009A6B10" w:rsidRDefault="009A6B10" w:rsidP="00407E7E">
            <w:pPr>
              <w:pStyle w:val="style4"/>
              <w:rPr>
                <w:rFonts w:asciiTheme="minorHAnsi" w:hAnsiTheme="minorHAnsi"/>
                <w:sz w:val="22"/>
                <w:szCs w:val="22"/>
              </w:rPr>
            </w:pPr>
          </w:p>
        </w:tc>
        <w:tc>
          <w:tcPr>
            <w:tcW w:w="5210" w:type="dxa"/>
          </w:tcPr>
          <w:p w:rsidR="009A6B10" w:rsidRPr="00277611" w:rsidRDefault="009A6B10" w:rsidP="009A6B10">
            <w:pPr>
              <w:pStyle w:val="style4"/>
              <w:rPr>
                <w:rStyle w:val="style02"/>
                <w:rFonts w:asciiTheme="minorHAnsi" w:hAnsiTheme="minorHAnsi"/>
                <w:sz w:val="22"/>
                <w:szCs w:val="22"/>
              </w:rPr>
            </w:pPr>
            <w:r w:rsidRPr="00277611">
              <w:rPr>
                <w:rStyle w:val="style02"/>
                <w:rFonts w:asciiTheme="minorHAnsi" w:hAnsiTheme="minorHAnsi"/>
                <w:sz w:val="22"/>
                <w:szCs w:val="22"/>
              </w:rPr>
              <w:t>Gerald Giraud</w:t>
            </w:r>
          </w:p>
          <w:p w:rsidR="009A6B10" w:rsidRPr="00BA50C1" w:rsidRDefault="009A6B10" w:rsidP="009A6B10">
            <w:r w:rsidRPr="00277611">
              <w:rPr>
                <w:rStyle w:val="style02"/>
              </w:rPr>
              <w:t>Vice President of Academic Affairs and Student Services</w:t>
            </w:r>
          </w:p>
          <w:p w:rsidR="009A6B10" w:rsidRDefault="009A6B10" w:rsidP="00407E7E">
            <w:pPr>
              <w:pStyle w:val="style4"/>
              <w:rPr>
                <w:rFonts w:asciiTheme="minorHAnsi" w:hAnsiTheme="minorHAnsi"/>
                <w:sz w:val="22"/>
                <w:szCs w:val="22"/>
              </w:rPr>
            </w:pPr>
          </w:p>
        </w:tc>
      </w:tr>
      <w:tr w:rsidR="009A6B10" w:rsidTr="009A6B10">
        <w:tc>
          <w:tcPr>
            <w:tcW w:w="4140" w:type="dxa"/>
          </w:tcPr>
          <w:p w:rsidR="009A6B10" w:rsidRPr="00277611" w:rsidRDefault="00616D54" w:rsidP="009A6B10">
            <w:pPr>
              <w:pStyle w:val="style4"/>
              <w:rPr>
                <w:rStyle w:val="style02"/>
                <w:rFonts w:asciiTheme="minorHAnsi" w:hAnsiTheme="minorHAnsi"/>
                <w:sz w:val="22"/>
                <w:szCs w:val="22"/>
              </w:rPr>
            </w:pPr>
            <w:hyperlink r:id="rId8" w:history="1">
              <w:r w:rsidR="009A6B10" w:rsidRPr="00277611">
                <w:rPr>
                  <w:rStyle w:val="Hyperlink"/>
                  <w:rFonts w:asciiTheme="minorHAnsi" w:hAnsiTheme="minorHAnsi"/>
                  <w:color w:val="auto"/>
                  <w:sz w:val="22"/>
                  <w:szCs w:val="22"/>
                  <w:u w:val="none"/>
                </w:rPr>
                <w:t>Aura Newlin</w:t>
              </w:r>
            </w:hyperlink>
            <w:r w:rsidR="009A6B10" w:rsidRPr="00277611">
              <w:rPr>
                <w:rStyle w:val="style02"/>
                <w:rFonts w:asciiTheme="minorHAnsi" w:hAnsiTheme="minorHAnsi"/>
                <w:sz w:val="22"/>
                <w:szCs w:val="22"/>
              </w:rPr>
              <w:t xml:space="preserve"> </w:t>
            </w:r>
          </w:p>
          <w:p w:rsidR="009A6B10" w:rsidRPr="00277611" w:rsidRDefault="009A6B10" w:rsidP="009A6B10">
            <w:pPr>
              <w:pStyle w:val="style4"/>
              <w:rPr>
                <w:rStyle w:val="style02"/>
                <w:rFonts w:asciiTheme="minorHAnsi" w:hAnsiTheme="minorHAnsi"/>
                <w:sz w:val="22"/>
                <w:szCs w:val="22"/>
              </w:rPr>
            </w:pPr>
            <w:r w:rsidRPr="00277611">
              <w:rPr>
                <w:rStyle w:val="style02"/>
                <w:rFonts w:asciiTheme="minorHAnsi" w:hAnsiTheme="minorHAnsi"/>
                <w:sz w:val="22"/>
                <w:szCs w:val="22"/>
              </w:rPr>
              <w:t xml:space="preserve">Instructor of Sociology &amp; Anthropology </w:t>
            </w:r>
          </w:p>
          <w:p w:rsidR="009A6B10" w:rsidRPr="00277611" w:rsidRDefault="009A6B10" w:rsidP="009A6B10">
            <w:pPr>
              <w:pStyle w:val="style4"/>
              <w:rPr>
                <w:rStyle w:val="style02"/>
                <w:rFonts w:asciiTheme="minorHAnsi" w:hAnsiTheme="minorHAnsi"/>
                <w:sz w:val="22"/>
                <w:szCs w:val="22"/>
              </w:rPr>
            </w:pPr>
            <w:r w:rsidRPr="00277611">
              <w:rPr>
                <w:rStyle w:val="style02"/>
                <w:rFonts w:asciiTheme="minorHAnsi" w:hAnsiTheme="minorHAnsi"/>
                <w:sz w:val="22"/>
                <w:szCs w:val="22"/>
              </w:rPr>
              <w:t>Assessment Coordinator</w:t>
            </w:r>
          </w:p>
          <w:p w:rsidR="009A6B10" w:rsidRDefault="009A6B10" w:rsidP="00407E7E">
            <w:pPr>
              <w:pStyle w:val="style4"/>
              <w:rPr>
                <w:rFonts w:asciiTheme="minorHAnsi" w:hAnsiTheme="minorHAnsi"/>
                <w:sz w:val="22"/>
                <w:szCs w:val="22"/>
              </w:rPr>
            </w:pPr>
          </w:p>
        </w:tc>
        <w:tc>
          <w:tcPr>
            <w:tcW w:w="5210" w:type="dxa"/>
          </w:tcPr>
          <w:p w:rsidR="009A6B10" w:rsidRPr="00277611" w:rsidRDefault="009A6B10" w:rsidP="009A6B10">
            <w:pPr>
              <w:pStyle w:val="style4"/>
              <w:rPr>
                <w:rStyle w:val="style02"/>
                <w:rFonts w:asciiTheme="minorHAnsi" w:hAnsiTheme="minorHAnsi"/>
                <w:sz w:val="22"/>
                <w:szCs w:val="22"/>
              </w:rPr>
            </w:pPr>
            <w:r w:rsidRPr="00277611">
              <w:rPr>
                <w:rStyle w:val="style02"/>
                <w:rFonts w:asciiTheme="minorHAnsi" w:hAnsiTheme="minorHAnsi"/>
                <w:sz w:val="22"/>
                <w:szCs w:val="22"/>
              </w:rPr>
              <w:t>Lisa Smith</w:t>
            </w:r>
          </w:p>
          <w:p w:rsidR="009A6B10" w:rsidRPr="00BA50C1" w:rsidRDefault="009A6B10" w:rsidP="009A6B10">
            <w:pPr>
              <w:pStyle w:val="style4"/>
              <w:rPr>
                <w:rFonts w:asciiTheme="minorHAnsi" w:hAnsiTheme="minorHAnsi"/>
                <w:sz w:val="22"/>
                <w:szCs w:val="22"/>
              </w:rPr>
            </w:pPr>
            <w:r w:rsidRPr="00277611">
              <w:rPr>
                <w:rStyle w:val="style02"/>
                <w:rFonts w:asciiTheme="minorHAnsi" w:hAnsiTheme="minorHAnsi"/>
                <w:sz w:val="22"/>
                <w:szCs w:val="22"/>
              </w:rPr>
              <w:t>Institutional Researcher</w:t>
            </w:r>
          </w:p>
          <w:p w:rsidR="009A6B10" w:rsidRDefault="009A6B10" w:rsidP="009A6B10">
            <w:pPr>
              <w:pStyle w:val="style4"/>
              <w:rPr>
                <w:rFonts w:asciiTheme="minorHAnsi" w:hAnsiTheme="minorHAnsi"/>
                <w:sz w:val="22"/>
                <w:szCs w:val="22"/>
              </w:rPr>
            </w:pPr>
          </w:p>
        </w:tc>
      </w:tr>
      <w:tr w:rsidR="009A6B10" w:rsidTr="009A6B10">
        <w:tc>
          <w:tcPr>
            <w:tcW w:w="4140" w:type="dxa"/>
          </w:tcPr>
          <w:p w:rsidR="009A6B10" w:rsidRPr="00277611" w:rsidRDefault="00616D54" w:rsidP="009A6B10">
            <w:pPr>
              <w:pStyle w:val="style4"/>
              <w:rPr>
                <w:rStyle w:val="Hyperlink"/>
                <w:rFonts w:asciiTheme="minorHAnsi" w:hAnsiTheme="minorHAnsi"/>
                <w:color w:val="auto"/>
                <w:sz w:val="22"/>
                <w:szCs w:val="22"/>
                <w:u w:val="none"/>
              </w:rPr>
            </w:pPr>
            <w:hyperlink r:id="rId9" w:history="1">
              <w:r w:rsidR="009A6B10" w:rsidRPr="00277611">
                <w:rPr>
                  <w:rStyle w:val="Hyperlink"/>
                  <w:rFonts w:asciiTheme="minorHAnsi" w:hAnsiTheme="minorHAnsi"/>
                  <w:color w:val="auto"/>
                  <w:sz w:val="22"/>
                  <w:szCs w:val="22"/>
                  <w:u w:val="none"/>
                </w:rPr>
                <w:t>Rachel Hanan</w:t>
              </w:r>
            </w:hyperlink>
          </w:p>
          <w:p w:rsidR="009A6B10" w:rsidRPr="00277611" w:rsidRDefault="009A6B10" w:rsidP="009A6B10">
            <w:pPr>
              <w:pStyle w:val="style4"/>
              <w:rPr>
                <w:rStyle w:val="style02"/>
                <w:rFonts w:asciiTheme="minorHAnsi" w:hAnsiTheme="minorHAnsi"/>
                <w:sz w:val="22"/>
                <w:szCs w:val="22"/>
              </w:rPr>
            </w:pPr>
            <w:r w:rsidRPr="00277611">
              <w:rPr>
                <w:rStyle w:val="style02"/>
                <w:rFonts w:asciiTheme="minorHAnsi" w:hAnsiTheme="minorHAnsi"/>
                <w:sz w:val="22"/>
                <w:szCs w:val="22"/>
              </w:rPr>
              <w:t>Assistant Professor of English</w:t>
            </w:r>
          </w:p>
          <w:p w:rsidR="009A6B10" w:rsidRDefault="009A6B10" w:rsidP="009A6B10">
            <w:pPr>
              <w:pStyle w:val="style4"/>
              <w:rPr>
                <w:rStyle w:val="style02"/>
                <w:rFonts w:asciiTheme="minorHAnsi" w:hAnsiTheme="minorHAnsi"/>
                <w:sz w:val="22"/>
                <w:szCs w:val="22"/>
              </w:rPr>
            </w:pPr>
            <w:r w:rsidRPr="00277611">
              <w:rPr>
                <w:rStyle w:val="style02"/>
                <w:rFonts w:asciiTheme="minorHAnsi" w:hAnsiTheme="minorHAnsi"/>
                <w:sz w:val="22"/>
                <w:szCs w:val="22"/>
              </w:rPr>
              <w:t>Chair</w:t>
            </w:r>
            <w:r>
              <w:rPr>
                <w:rStyle w:val="style02"/>
                <w:rFonts w:asciiTheme="minorHAnsi" w:hAnsiTheme="minorHAnsi"/>
                <w:sz w:val="22"/>
                <w:szCs w:val="22"/>
              </w:rPr>
              <w:t>,</w:t>
            </w:r>
            <w:r w:rsidRPr="00277611">
              <w:rPr>
                <w:rStyle w:val="style02"/>
                <w:rFonts w:asciiTheme="minorHAnsi" w:hAnsiTheme="minorHAnsi"/>
                <w:sz w:val="22"/>
                <w:szCs w:val="22"/>
              </w:rPr>
              <w:t xml:space="preserve"> Central Assessment Team </w:t>
            </w:r>
          </w:p>
          <w:p w:rsidR="009A6B10" w:rsidRDefault="009A6B10" w:rsidP="009A6B10">
            <w:pPr>
              <w:pStyle w:val="style4"/>
              <w:rPr>
                <w:rFonts w:asciiTheme="minorHAnsi" w:hAnsiTheme="minorHAnsi"/>
                <w:sz w:val="22"/>
                <w:szCs w:val="22"/>
              </w:rPr>
            </w:pPr>
          </w:p>
        </w:tc>
        <w:tc>
          <w:tcPr>
            <w:tcW w:w="5210" w:type="dxa"/>
          </w:tcPr>
          <w:p w:rsidR="00513B64" w:rsidRDefault="00513B64" w:rsidP="009A6B10">
            <w:pPr>
              <w:pStyle w:val="style4"/>
              <w:rPr>
                <w:rFonts w:asciiTheme="minorHAnsi" w:hAnsiTheme="minorHAnsi"/>
                <w:sz w:val="22"/>
                <w:szCs w:val="22"/>
              </w:rPr>
            </w:pPr>
            <w:r>
              <w:rPr>
                <w:rFonts w:asciiTheme="minorHAnsi" w:hAnsiTheme="minorHAnsi"/>
                <w:sz w:val="22"/>
                <w:szCs w:val="22"/>
              </w:rPr>
              <w:t>Sam Jones</w:t>
            </w:r>
          </w:p>
          <w:p w:rsidR="009A6B10" w:rsidRDefault="00513B64" w:rsidP="009A6B10">
            <w:pPr>
              <w:pStyle w:val="style4"/>
              <w:rPr>
                <w:rFonts w:asciiTheme="minorHAnsi" w:hAnsiTheme="minorHAnsi"/>
                <w:sz w:val="22"/>
                <w:szCs w:val="22"/>
              </w:rPr>
            </w:pPr>
            <w:r w:rsidRPr="00513B64">
              <w:rPr>
                <w:rFonts w:asciiTheme="minorHAnsi" w:hAnsiTheme="minorHAnsi"/>
                <w:sz w:val="22"/>
                <w:szCs w:val="22"/>
              </w:rPr>
              <w:t>2015-2016 Student Body President</w:t>
            </w:r>
          </w:p>
        </w:tc>
      </w:tr>
    </w:tbl>
    <w:p w:rsidR="00707B68" w:rsidRDefault="00707B68">
      <w:pPr>
        <w:rPr>
          <w:rFonts w:eastAsia="Times New Roman" w:cs="Times New Roman"/>
        </w:rPr>
      </w:pPr>
    </w:p>
    <w:p w:rsidR="00707B68" w:rsidRPr="00707B68" w:rsidRDefault="00707B68" w:rsidP="00707B68">
      <w:pPr>
        <w:spacing w:after="0" w:line="240" w:lineRule="auto"/>
        <w:rPr>
          <w:rFonts w:eastAsia="Times New Roman" w:cs="Times New Roman"/>
          <w:b/>
        </w:rPr>
      </w:pPr>
      <w:r>
        <w:rPr>
          <w:rFonts w:eastAsia="Times New Roman" w:cs="Times New Roman"/>
          <w:b/>
        </w:rPr>
        <w:lastRenderedPageBreak/>
        <w:t xml:space="preserve">References </w:t>
      </w:r>
    </w:p>
    <w:p w:rsidR="00707B68" w:rsidRDefault="00707B68" w:rsidP="00707B68">
      <w:pPr>
        <w:spacing w:after="0" w:line="240" w:lineRule="auto"/>
        <w:ind w:left="720" w:hanging="720"/>
        <w:rPr>
          <w:rFonts w:eastAsia="Times New Roman" w:cs="Times New Roman"/>
        </w:rPr>
      </w:pPr>
    </w:p>
    <w:p w:rsidR="00707B68" w:rsidRPr="004B3133" w:rsidRDefault="00707B68" w:rsidP="00707B68">
      <w:pPr>
        <w:spacing w:after="0" w:line="240" w:lineRule="auto"/>
        <w:ind w:left="720" w:hanging="720"/>
        <w:rPr>
          <w:rFonts w:eastAsia="Times New Roman" w:cs="Times New Roman"/>
        </w:rPr>
      </w:pPr>
      <w:r w:rsidRPr="004B3133">
        <w:rPr>
          <w:rFonts w:eastAsia="Times New Roman" w:cs="Times New Roman"/>
        </w:rPr>
        <w:t>Angelo, T. A.</w:t>
      </w:r>
      <w:r w:rsidRPr="00707B68">
        <w:rPr>
          <w:rFonts w:eastAsia="Times New Roman" w:cs="Times New Roman"/>
        </w:rPr>
        <w:t>,</w:t>
      </w:r>
      <w:r w:rsidRPr="004B3133">
        <w:rPr>
          <w:rFonts w:eastAsia="Times New Roman" w:cs="Times New Roman"/>
        </w:rPr>
        <w:t xml:space="preserve"> &amp;</w:t>
      </w:r>
      <w:r w:rsidRPr="00707B68">
        <w:rPr>
          <w:rFonts w:eastAsia="Times New Roman" w:cs="Times New Roman"/>
        </w:rPr>
        <w:t xml:space="preserve"> </w:t>
      </w:r>
      <w:r w:rsidRPr="004B3133">
        <w:rPr>
          <w:rFonts w:eastAsia="Times New Roman" w:cs="Times New Roman"/>
        </w:rPr>
        <w:t>Cross, K. P.</w:t>
      </w:r>
      <w:r w:rsidRPr="00707B68">
        <w:rPr>
          <w:rFonts w:eastAsia="Times New Roman" w:cs="Times New Roman"/>
        </w:rPr>
        <w:t xml:space="preserve"> </w:t>
      </w:r>
      <w:r w:rsidRPr="004B3133">
        <w:rPr>
          <w:rFonts w:eastAsia="Times New Roman" w:cs="Times New Roman"/>
        </w:rPr>
        <w:t>(19</w:t>
      </w:r>
      <w:r w:rsidRPr="00707B68">
        <w:rPr>
          <w:rFonts w:eastAsia="Times New Roman" w:cs="Times New Roman"/>
        </w:rPr>
        <w:t>93</w:t>
      </w:r>
      <w:r w:rsidRPr="004B3133">
        <w:rPr>
          <w:rFonts w:eastAsia="Times New Roman" w:cs="Times New Roman"/>
        </w:rPr>
        <w:t xml:space="preserve">). </w:t>
      </w:r>
      <w:r w:rsidRPr="004B3133">
        <w:rPr>
          <w:rFonts w:eastAsia="Times New Roman" w:cs="Times New Roman"/>
          <w:i/>
        </w:rPr>
        <w:t xml:space="preserve">Classroom </w:t>
      </w:r>
      <w:r w:rsidRPr="00707B68">
        <w:rPr>
          <w:rFonts w:eastAsia="Times New Roman" w:cs="Times New Roman"/>
          <w:i/>
        </w:rPr>
        <w:t xml:space="preserve">assessment techniques. A handbook for faculty </w:t>
      </w:r>
      <w:r w:rsidRPr="00707B68">
        <w:rPr>
          <w:rFonts w:eastAsia="Times New Roman" w:cs="Times New Roman"/>
        </w:rPr>
        <w:t>(2</w:t>
      </w:r>
      <w:r w:rsidRPr="00707B68">
        <w:rPr>
          <w:rFonts w:eastAsia="Times New Roman" w:cs="Times New Roman"/>
          <w:vertAlign w:val="superscript"/>
        </w:rPr>
        <w:t>nd</w:t>
      </w:r>
      <w:r w:rsidRPr="00707B68">
        <w:rPr>
          <w:rFonts w:eastAsia="Times New Roman" w:cs="Times New Roman"/>
        </w:rPr>
        <w:t xml:space="preserve"> ed.). San Francisco: </w:t>
      </w:r>
      <w:proofErr w:type="spellStart"/>
      <w:r w:rsidRPr="00707B68">
        <w:rPr>
          <w:rFonts w:eastAsia="Times New Roman" w:cs="Times New Roman"/>
        </w:rPr>
        <w:t>Jossey</w:t>
      </w:r>
      <w:proofErr w:type="spellEnd"/>
      <w:r w:rsidRPr="00707B68">
        <w:rPr>
          <w:rFonts w:eastAsia="Times New Roman" w:cs="Times New Roman"/>
        </w:rPr>
        <w:t>-Bass.</w:t>
      </w:r>
    </w:p>
    <w:p w:rsidR="00707B68" w:rsidRPr="00707B68" w:rsidRDefault="00707B68" w:rsidP="00707B68">
      <w:pPr>
        <w:pStyle w:val="style4"/>
        <w:ind w:left="720" w:hanging="720"/>
        <w:rPr>
          <w:rFonts w:asciiTheme="minorHAnsi" w:hAnsiTheme="minorHAnsi"/>
          <w:sz w:val="22"/>
          <w:szCs w:val="22"/>
        </w:rPr>
      </w:pPr>
    </w:p>
    <w:p w:rsidR="00707B68" w:rsidRPr="00707B68" w:rsidRDefault="00707B68" w:rsidP="00707B68">
      <w:pPr>
        <w:pStyle w:val="style4"/>
        <w:ind w:left="720" w:hanging="720"/>
        <w:rPr>
          <w:rFonts w:asciiTheme="minorHAnsi" w:hAnsiTheme="minorHAnsi"/>
          <w:sz w:val="22"/>
          <w:szCs w:val="22"/>
        </w:rPr>
      </w:pPr>
      <w:r w:rsidRPr="00707B68">
        <w:rPr>
          <w:rFonts w:asciiTheme="minorHAnsi" w:hAnsiTheme="minorHAnsi"/>
          <w:sz w:val="22"/>
          <w:szCs w:val="22"/>
        </w:rPr>
        <w:t xml:space="preserve">Bowers, B. (2013, spring). Higher education mission statements: How vital, how vacuous? </w:t>
      </w:r>
      <w:r w:rsidRPr="00707B68">
        <w:rPr>
          <w:rFonts w:asciiTheme="minorHAnsi" w:hAnsiTheme="minorHAnsi"/>
          <w:i/>
          <w:iCs/>
          <w:sz w:val="22"/>
          <w:szCs w:val="22"/>
        </w:rPr>
        <w:t>New Educational Foundations</w:t>
      </w:r>
      <w:r w:rsidRPr="00707B68">
        <w:rPr>
          <w:rFonts w:asciiTheme="minorHAnsi" w:hAnsiTheme="minorHAnsi"/>
          <w:sz w:val="22"/>
          <w:szCs w:val="22"/>
        </w:rPr>
        <w:t>, 59-66.</w:t>
      </w:r>
    </w:p>
    <w:p w:rsidR="00707B68" w:rsidRPr="00707B68" w:rsidRDefault="00707B68" w:rsidP="00707B68">
      <w:pPr>
        <w:pStyle w:val="style4"/>
        <w:ind w:left="720" w:hanging="720"/>
        <w:rPr>
          <w:rStyle w:val="style02"/>
          <w:rFonts w:asciiTheme="minorHAnsi" w:hAnsiTheme="minorHAnsi"/>
          <w:sz w:val="22"/>
          <w:szCs w:val="22"/>
        </w:rPr>
      </w:pPr>
    </w:p>
    <w:p w:rsidR="00707B68" w:rsidRPr="00707B68" w:rsidRDefault="00707B68" w:rsidP="00707B68">
      <w:pPr>
        <w:pStyle w:val="style4"/>
        <w:ind w:left="720" w:hanging="720"/>
        <w:rPr>
          <w:rStyle w:val="style02"/>
          <w:rFonts w:asciiTheme="minorHAnsi" w:hAnsiTheme="minorHAnsi"/>
          <w:sz w:val="22"/>
          <w:szCs w:val="22"/>
        </w:rPr>
      </w:pPr>
      <w:r w:rsidRPr="00707B68">
        <w:rPr>
          <w:rFonts w:asciiTheme="minorHAnsi" w:hAnsiTheme="minorHAnsi"/>
          <w:sz w:val="22"/>
          <w:szCs w:val="22"/>
        </w:rPr>
        <w:t xml:space="preserve">Northcutt, N., &amp; McCoy, D. (2004). </w:t>
      </w:r>
      <w:r w:rsidRPr="00707B68">
        <w:rPr>
          <w:rFonts w:asciiTheme="minorHAnsi" w:hAnsiTheme="minorHAnsi"/>
          <w:i/>
          <w:iCs/>
          <w:sz w:val="22"/>
          <w:szCs w:val="22"/>
        </w:rPr>
        <w:t>Interactive qualitative analysis: A systems method for qualitative research</w:t>
      </w:r>
      <w:r w:rsidRPr="00707B68">
        <w:rPr>
          <w:rFonts w:asciiTheme="minorHAnsi" w:hAnsiTheme="minorHAnsi"/>
          <w:sz w:val="22"/>
          <w:szCs w:val="22"/>
        </w:rPr>
        <w:t>. Thousand Oaks: Sage.</w:t>
      </w:r>
    </w:p>
    <w:p w:rsidR="00707B68" w:rsidRPr="00707B68" w:rsidRDefault="00707B68" w:rsidP="005C5D73">
      <w:pPr>
        <w:pBdr>
          <w:bottom w:val="single" w:sz="4" w:space="1" w:color="auto"/>
        </w:pBdr>
        <w:spacing w:after="0"/>
        <w:rPr>
          <w:b/>
        </w:rPr>
      </w:pPr>
    </w:p>
    <w:p w:rsidR="00707B68" w:rsidRDefault="00707B68" w:rsidP="005C5D73">
      <w:pPr>
        <w:pBdr>
          <w:bottom w:val="single" w:sz="4" w:space="1" w:color="auto"/>
        </w:pBdr>
        <w:spacing w:after="0"/>
        <w:rPr>
          <w:b/>
        </w:rPr>
      </w:pPr>
    </w:p>
    <w:p w:rsidR="00707B68" w:rsidRPr="00707B68" w:rsidRDefault="00707B68" w:rsidP="005C5D73">
      <w:pPr>
        <w:pBdr>
          <w:bottom w:val="single" w:sz="4" w:space="1" w:color="auto"/>
        </w:pBdr>
        <w:spacing w:after="0"/>
        <w:rPr>
          <w:b/>
        </w:rPr>
      </w:pPr>
    </w:p>
    <w:p w:rsidR="005C5D73" w:rsidRDefault="005C5D73" w:rsidP="005C5D73">
      <w:pPr>
        <w:pBdr>
          <w:bottom w:val="single" w:sz="4" w:space="1" w:color="auto"/>
        </w:pBdr>
        <w:spacing w:after="0"/>
        <w:rPr>
          <w:b/>
        </w:rPr>
      </w:pPr>
      <w:r>
        <w:rPr>
          <w:b/>
        </w:rPr>
        <w:t>EMPLOYEE PRIORITIES (larger text indicates greater importance to mission)</w:t>
      </w:r>
    </w:p>
    <w:p w:rsidR="005C5D73" w:rsidRDefault="005C5D73" w:rsidP="005C5D73">
      <w:pPr>
        <w:spacing w:after="0"/>
      </w:pPr>
    </w:p>
    <w:p w:rsidR="005C5D73" w:rsidRDefault="005C5D73" w:rsidP="005C5D73">
      <w:pPr>
        <w:spacing w:after="0"/>
      </w:pPr>
      <w:r>
        <w:rPr>
          <w:noProof/>
        </w:rPr>
        <w:drawing>
          <wp:inline distT="0" distB="0" distL="0" distR="0">
            <wp:extent cx="5943600" cy="36703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I campus results - dedoose code cloud UPDATED 2-13-16.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670300"/>
                    </a:xfrm>
                    <a:prstGeom prst="rect">
                      <a:avLst/>
                    </a:prstGeom>
                  </pic:spPr>
                </pic:pic>
              </a:graphicData>
            </a:graphic>
          </wp:inline>
        </w:drawing>
      </w:r>
    </w:p>
    <w:p w:rsidR="005C5D73" w:rsidRDefault="005C5D73" w:rsidP="005C5D73">
      <w:pPr>
        <w:spacing w:after="0"/>
      </w:pPr>
    </w:p>
    <w:p w:rsidR="00801075" w:rsidRDefault="00801075" w:rsidP="005C5D73">
      <w:pPr>
        <w:spacing w:after="0"/>
      </w:pPr>
    </w:p>
    <w:p w:rsidR="00707B68" w:rsidRDefault="00707B68">
      <w:pPr>
        <w:rPr>
          <w:b/>
        </w:rPr>
      </w:pPr>
      <w:r>
        <w:rPr>
          <w:b/>
        </w:rPr>
        <w:br w:type="page"/>
      </w:r>
    </w:p>
    <w:p w:rsidR="005C5D73" w:rsidRDefault="005C5D73" w:rsidP="005C5D73">
      <w:pPr>
        <w:pBdr>
          <w:bottom w:val="single" w:sz="4" w:space="1" w:color="auto"/>
        </w:pBdr>
        <w:spacing w:after="0"/>
        <w:rPr>
          <w:b/>
        </w:rPr>
      </w:pPr>
      <w:r>
        <w:rPr>
          <w:b/>
        </w:rPr>
        <w:lastRenderedPageBreak/>
        <w:t>COMMUNITY PRIORITIES (larger text indicates greater importance to mission)</w:t>
      </w:r>
    </w:p>
    <w:p w:rsidR="005C5D73" w:rsidRDefault="005C5D73" w:rsidP="005C5D73">
      <w:pPr>
        <w:spacing w:after="0"/>
      </w:pPr>
    </w:p>
    <w:p w:rsidR="00277611" w:rsidRDefault="00D55301" w:rsidP="00277611">
      <w:pPr>
        <w:pStyle w:val="style4"/>
        <w:rPr>
          <w:rStyle w:val="style02"/>
          <w:rFonts w:asciiTheme="minorHAnsi" w:hAnsiTheme="minorHAnsi"/>
          <w:sz w:val="22"/>
          <w:szCs w:val="22"/>
        </w:rPr>
      </w:pPr>
      <w:r>
        <w:rPr>
          <w:rFonts w:asciiTheme="minorHAnsi" w:hAnsiTheme="minorHAnsi"/>
          <w:noProof/>
          <w:sz w:val="22"/>
          <w:szCs w:val="22"/>
        </w:rPr>
        <w:drawing>
          <wp:inline distT="0" distB="0" distL="0" distR="0">
            <wp:extent cx="5943600" cy="2590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PI community results - dedoose code cloud.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2590800"/>
                    </a:xfrm>
                    <a:prstGeom prst="rect">
                      <a:avLst/>
                    </a:prstGeom>
                  </pic:spPr>
                </pic:pic>
              </a:graphicData>
            </a:graphic>
          </wp:inline>
        </w:drawing>
      </w:r>
    </w:p>
    <w:p w:rsidR="00D55301" w:rsidRDefault="00D55301" w:rsidP="00277611">
      <w:pPr>
        <w:pStyle w:val="style4"/>
        <w:rPr>
          <w:rStyle w:val="style02"/>
          <w:rFonts w:asciiTheme="minorHAnsi" w:hAnsiTheme="minorHAnsi"/>
          <w:sz w:val="22"/>
          <w:szCs w:val="22"/>
        </w:rPr>
      </w:pPr>
    </w:p>
    <w:p w:rsidR="00D55301" w:rsidRDefault="00D55301">
      <w:pPr>
        <w:rPr>
          <w:b/>
        </w:rPr>
      </w:pPr>
    </w:p>
    <w:p w:rsidR="00D55301" w:rsidRDefault="00D55301" w:rsidP="00D55301">
      <w:pPr>
        <w:pBdr>
          <w:bottom w:val="single" w:sz="4" w:space="1" w:color="auto"/>
        </w:pBdr>
        <w:spacing w:after="0"/>
        <w:rPr>
          <w:b/>
        </w:rPr>
      </w:pPr>
      <w:r>
        <w:rPr>
          <w:b/>
        </w:rPr>
        <w:t>STUDENT PRIORITIES (larger text indicates greater importance to mission)</w:t>
      </w:r>
    </w:p>
    <w:p w:rsidR="00D55301" w:rsidRDefault="00D55301" w:rsidP="00277611">
      <w:pPr>
        <w:pStyle w:val="style4"/>
        <w:rPr>
          <w:rStyle w:val="style02"/>
          <w:rFonts w:asciiTheme="minorHAnsi" w:hAnsiTheme="minorHAnsi"/>
          <w:sz w:val="22"/>
          <w:szCs w:val="22"/>
        </w:rPr>
      </w:pPr>
    </w:p>
    <w:p w:rsidR="00D55301" w:rsidRDefault="00D55301" w:rsidP="00277611">
      <w:pPr>
        <w:pStyle w:val="style4"/>
        <w:rPr>
          <w:rStyle w:val="style02"/>
          <w:rFonts w:asciiTheme="minorHAnsi" w:hAnsiTheme="minorHAnsi"/>
          <w:sz w:val="22"/>
          <w:szCs w:val="22"/>
        </w:rPr>
      </w:pPr>
      <w:r>
        <w:rPr>
          <w:rFonts w:asciiTheme="minorHAnsi" w:hAnsiTheme="minorHAnsi"/>
          <w:noProof/>
          <w:sz w:val="22"/>
          <w:szCs w:val="22"/>
        </w:rPr>
        <w:drawing>
          <wp:inline distT="0" distB="0" distL="0" distR="0">
            <wp:extent cx="5943600" cy="38119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PI student results - dedoose code cloud.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3811905"/>
                    </a:xfrm>
                    <a:prstGeom prst="rect">
                      <a:avLst/>
                    </a:prstGeom>
                  </pic:spPr>
                </pic:pic>
              </a:graphicData>
            </a:graphic>
          </wp:inline>
        </w:drawing>
      </w:r>
    </w:p>
    <w:p w:rsidR="00B84D4F" w:rsidRDefault="00B84D4F" w:rsidP="00277611">
      <w:pPr>
        <w:pStyle w:val="style4"/>
        <w:rPr>
          <w:rStyle w:val="style02"/>
          <w:rFonts w:asciiTheme="minorHAnsi" w:hAnsiTheme="minorHAnsi"/>
          <w:sz w:val="22"/>
          <w:szCs w:val="22"/>
        </w:rPr>
      </w:pPr>
    </w:p>
    <w:p w:rsidR="000E16F1" w:rsidRDefault="000E16F1">
      <w:pPr>
        <w:rPr>
          <w:rStyle w:val="style02"/>
          <w:rFonts w:cs="Times New Roman"/>
        </w:rPr>
      </w:pPr>
      <w:r>
        <w:rPr>
          <w:rStyle w:val="style02"/>
        </w:rPr>
        <w:br w:type="page"/>
      </w:r>
    </w:p>
    <w:p w:rsidR="000E16F1" w:rsidRPr="00513B64" w:rsidRDefault="000E16F1" w:rsidP="000E16F1">
      <w:pPr>
        <w:spacing w:after="0" w:line="240" w:lineRule="auto"/>
        <w:contextualSpacing/>
        <w:jc w:val="center"/>
        <w:rPr>
          <w:b/>
        </w:rPr>
      </w:pPr>
      <w:r w:rsidRPr="00513B64">
        <w:rPr>
          <w:b/>
        </w:rPr>
        <w:lastRenderedPageBreak/>
        <w:t>NWC Mission Statement</w:t>
      </w:r>
      <w:r>
        <w:rPr>
          <w:b/>
        </w:rPr>
        <w:t xml:space="preserve"> (2016)</w:t>
      </w:r>
    </w:p>
    <w:p w:rsidR="000E16F1" w:rsidRDefault="000E16F1" w:rsidP="000E16F1">
      <w:pPr>
        <w:spacing w:after="0" w:line="240" w:lineRule="auto"/>
        <w:contextualSpacing/>
      </w:pPr>
    </w:p>
    <w:p w:rsidR="000E16F1" w:rsidRDefault="000E16F1" w:rsidP="000E16F1">
      <w:pPr>
        <w:spacing w:after="0" w:line="240" w:lineRule="auto"/>
        <w:contextualSpacing/>
      </w:pPr>
      <w:r>
        <w:t xml:space="preserve">In the context of our global society, Northwest College: </w:t>
      </w:r>
    </w:p>
    <w:p w:rsidR="000E16F1" w:rsidRDefault="000E16F1" w:rsidP="000E16F1">
      <w:pPr>
        <w:spacing w:after="0" w:line="240" w:lineRule="auto"/>
        <w:contextualSpacing/>
        <w:rPr>
          <w:b/>
        </w:rPr>
      </w:pPr>
    </w:p>
    <w:p w:rsidR="000E16F1" w:rsidRDefault="000E16F1" w:rsidP="000E16F1">
      <w:pPr>
        <w:spacing w:after="0" w:line="240" w:lineRule="auto"/>
        <w:contextualSpacing/>
        <w:rPr>
          <w:b/>
        </w:rPr>
      </w:pPr>
      <w:r>
        <w:rPr>
          <w:b/>
        </w:rPr>
        <w:t>Is student-centered</w:t>
      </w:r>
    </w:p>
    <w:p w:rsidR="000E16F1" w:rsidRDefault="000E16F1" w:rsidP="000E16F1">
      <w:pPr>
        <w:spacing w:after="0" w:line="240" w:lineRule="auto"/>
        <w:ind w:firstLine="360"/>
        <w:contextualSpacing/>
      </w:pPr>
      <w:r>
        <w:rPr>
          <w:i/>
        </w:rPr>
        <w:t>At NWC, being student-centered means:</w:t>
      </w:r>
    </w:p>
    <w:p w:rsidR="000E16F1" w:rsidRDefault="000E16F1" w:rsidP="000E16F1">
      <w:pPr>
        <w:pStyle w:val="ListParagraph"/>
        <w:numPr>
          <w:ilvl w:val="0"/>
          <w:numId w:val="13"/>
        </w:numPr>
        <w:spacing w:after="0" w:line="240" w:lineRule="auto"/>
      </w:pPr>
      <w:r>
        <w:t>Instruction focused on student learning</w:t>
      </w:r>
    </w:p>
    <w:p w:rsidR="000E16F1" w:rsidRDefault="000E16F1" w:rsidP="000E16F1">
      <w:pPr>
        <w:pStyle w:val="ListParagraph"/>
        <w:numPr>
          <w:ilvl w:val="0"/>
          <w:numId w:val="13"/>
        </w:numPr>
        <w:spacing w:after="0" w:line="240" w:lineRule="auto"/>
      </w:pPr>
      <w:r>
        <w:t>Student-centered course offerings</w:t>
      </w:r>
    </w:p>
    <w:p w:rsidR="000E16F1" w:rsidRDefault="000E16F1" w:rsidP="000E16F1">
      <w:pPr>
        <w:pStyle w:val="ListParagraph"/>
        <w:numPr>
          <w:ilvl w:val="0"/>
          <w:numId w:val="13"/>
        </w:numPr>
        <w:spacing w:after="0" w:line="240" w:lineRule="auto"/>
      </w:pPr>
      <w:r>
        <w:t>High-quality academic advising</w:t>
      </w:r>
    </w:p>
    <w:p w:rsidR="000E16F1" w:rsidRDefault="000E16F1" w:rsidP="000E16F1">
      <w:pPr>
        <w:pStyle w:val="ListParagraph"/>
        <w:numPr>
          <w:ilvl w:val="0"/>
          <w:numId w:val="13"/>
        </w:numPr>
        <w:spacing w:after="0" w:line="240" w:lineRule="auto"/>
      </w:pPr>
      <w:r>
        <w:t>User-friendly, easy-to-find resources for students</w:t>
      </w:r>
    </w:p>
    <w:p w:rsidR="000E16F1" w:rsidRDefault="000E16F1" w:rsidP="000E16F1">
      <w:pPr>
        <w:pStyle w:val="ListParagraph"/>
        <w:numPr>
          <w:ilvl w:val="0"/>
          <w:numId w:val="13"/>
        </w:numPr>
        <w:spacing w:after="0" w:line="240" w:lineRule="auto"/>
      </w:pPr>
      <w:r>
        <w:t>Accessible and innovative learning spaces</w:t>
      </w:r>
    </w:p>
    <w:p w:rsidR="000E16F1" w:rsidRDefault="000E16F1" w:rsidP="000E16F1">
      <w:pPr>
        <w:pStyle w:val="ListParagraph"/>
        <w:numPr>
          <w:ilvl w:val="0"/>
          <w:numId w:val="13"/>
        </w:numPr>
        <w:spacing w:after="0" w:line="240" w:lineRule="auto"/>
      </w:pPr>
      <w:r>
        <w:t>Vibrant student life opportunities</w:t>
      </w:r>
    </w:p>
    <w:p w:rsidR="000E16F1" w:rsidRDefault="000E16F1" w:rsidP="000E16F1">
      <w:pPr>
        <w:spacing w:after="0" w:line="240" w:lineRule="auto"/>
        <w:contextualSpacing/>
        <w:rPr>
          <w:b/>
        </w:rPr>
      </w:pPr>
    </w:p>
    <w:p w:rsidR="000E16F1" w:rsidRDefault="000E16F1" w:rsidP="000E16F1">
      <w:pPr>
        <w:spacing w:after="0" w:line="240" w:lineRule="auto"/>
        <w:contextualSpacing/>
        <w:rPr>
          <w:b/>
        </w:rPr>
      </w:pPr>
      <w:r>
        <w:rPr>
          <w:b/>
        </w:rPr>
        <w:t>Is forward-thinking</w:t>
      </w:r>
    </w:p>
    <w:p w:rsidR="000E16F1" w:rsidRDefault="000E16F1" w:rsidP="000E16F1">
      <w:pPr>
        <w:spacing w:after="0" w:line="240" w:lineRule="auto"/>
        <w:ind w:firstLine="360"/>
        <w:contextualSpacing/>
        <w:rPr>
          <w:i/>
        </w:rPr>
      </w:pPr>
      <w:r>
        <w:rPr>
          <w:i/>
        </w:rPr>
        <w:t xml:space="preserve">At NWC, being forward-thinking means: </w:t>
      </w:r>
    </w:p>
    <w:p w:rsidR="000E16F1" w:rsidRDefault="000E16F1" w:rsidP="000E16F1">
      <w:pPr>
        <w:pStyle w:val="ListParagraph"/>
        <w:numPr>
          <w:ilvl w:val="0"/>
          <w:numId w:val="22"/>
        </w:numPr>
        <w:spacing w:after="0" w:line="240" w:lineRule="auto"/>
      </w:pPr>
      <w:r>
        <w:t xml:space="preserve">Anticipating change through predictive and proactive innovation </w:t>
      </w:r>
    </w:p>
    <w:p w:rsidR="000E16F1" w:rsidRDefault="000E16F1" w:rsidP="000E16F1">
      <w:pPr>
        <w:pStyle w:val="ListParagraph"/>
        <w:numPr>
          <w:ilvl w:val="0"/>
          <w:numId w:val="22"/>
        </w:numPr>
        <w:spacing w:after="0" w:line="240" w:lineRule="auto"/>
      </w:pPr>
      <w:r>
        <w:t>Fostering flexibility in response to emerging needs</w:t>
      </w:r>
    </w:p>
    <w:p w:rsidR="000E16F1" w:rsidRPr="006C504A" w:rsidRDefault="000E16F1" w:rsidP="000E16F1">
      <w:pPr>
        <w:pStyle w:val="ListParagraph"/>
        <w:numPr>
          <w:ilvl w:val="0"/>
          <w:numId w:val="22"/>
        </w:numPr>
        <w:spacing w:after="0" w:line="240" w:lineRule="auto"/>
      </w:pPr>
      <w:r>
        <w:t>Investing in continuous learning for faculty and staff</w:t>
      </w:r>
    </w:p>
    <w:p w:rsidR="000E16F1" w:rsidRDefault="000E16F1" w:rsidP="000E16F1">
      <w:pPr>
        <w:spacing w:after="0" w:line="240" w:lineRule="auto"/>
        <w:contextualSpacing/>
        <w:rPr>
          <w:b/>
        </w:rPr>
      </w:pPr>
    </w:p>
    <w:p w:rsidR="000E16F1" w:rsidRDefault="000E16F1" w:rsidP="000E16F1">
      <w:pPr>
        <w:spacing w:after="0" w:line="240" w:lineRule="auto"/>
        <w:contextualSpacing/>
        <w:rPr>
          <w:b/>
        </w:rPr>
      </w:pPr>
      <w:r>
        <w:rPr>
          <w:b/>
        </w:rPr>
        <w:t>Cultivates community</w:t>
      </w:r>
    </w:p>
    <w:p w:rsidR="000E16F1" w:rsidRDefault="000E16F1" w:rsidP="000E16F1">
      <w:pPr>
        <w:spacing w:after="0" w:line="240" w:lineRule="auto"/>
        <w:ind w:firstLine="360"/>
        <w:contextualSpacing/>
        <w:rPr>
          <w:i/>
        </w:rPr>
      </w:pPr>
      <w:r>
        <w:rPr>
          <w:i/>
        </w:rPr>
        <w:t>At NWC, cultivating community means:</w:t>
      </w:r>
    </w:p>
    <w:p w:rsidR="000E16F1" w:rsidRDefault="000E16F1" w:rsidP="000E16F1">
      <w:pPr>
        <w:pStyle w:val="ListParagraph"/>
        <w:numPr>
          <w:ilvl w:val="0"/>
          <w:numId w:val="23"/>
        </w:numPr>
        <w:spacing w:after="0" w:line="240" w:lineRule="auto"/>
      </w:pPr>
      <w:r>
        <w:t>Inspiring school spirit and connection</w:t>
      </w:r>
    </w:p>
    <w:p w:rsidR="000E16F1" w:rsidRDefault="000E16F1" w:rsidP="000E16F1">
      <w:pPr>
        <w:pStyle w:val="ListParagraph"/>
        <w:numPr>
          <w:ilvl w:val="0"/>
          <w:numId w:val="23"/>
        </w:numPr>
        <w:spacing w:after="0" w:line="240" w:lineRule="auto"/>
      </w:pPr>
      <w:r>
        <w:t>Upholding a culture of accountability, integrity, and respect</w:t>
      </w:r>
    </w:p>
    <w:p w:rsidR="000E16F1" w:rsidRDefault="000E16F1" w:rsidP="000E16F1">
      <w:pPr>
        <w:pStyle w:val="ListParagraph"/>
        <w:numPr>
          <w:ilvl w:val="0"/>
          <w:numId w:val="23"/>
        </w:numPr>
        <w:spacing w:after="0" w:line="240" w:lineRule="auto"/>
      </w:pPr>
      <w:r>
        <w:t>Promoting meaningful collaboration across divisions, programs, and offices</w:t>
      </w:r>
    </w:p>
    <w:p w:rsidR="000E16F1" w:rsidRDefault="000E16F1" w:rsidP="000E16F1">
      <w:pPr>
        <w:spacing w:after="0" w:line="240" w:lineRule="auto"/>
        <w:contextualSpacing/>
        <w:rPr>
          <w:b/>
        </w:rPr>
      </w:pPr>
    </w:p>
    <w:p w:rsidR="000E16F1" w:rsidRDefault="000E16F1" w:rsidP="000E16F1">
      <w:pPr>
        <w:spacing w:after="0" w:line="240" w:lineRule="auto"/>
        <w:contextualSpacing/>
        <w:rPr>
          <w:b/>
        </w:rPr>
      </w:pPr>
      <w:r>
        <w:rPr>
          <w:b/>
        </w:rPr>
        <w:t>Prepares students for transfer, career, and life</w:t>
      </w:r>
    </w:p>
    <w:p w:rsidR="000E16F1" w:rsidRDefault="000E16F1" w:rsidP="000E16F1">
      <w:pPr>
        <w:spacing w:after="0" w:line="240" w:lineRule="auto"/>
        <w:ind w:firstLine="360"/>
        <w:contextualSpacing/>
      </w:pPr>
      <w:r>
        <w:rPr>
          <w:i/>
        </w:rPr>
        <w:t>At NWC, preparing students for transfer means:</w:t>
      </w:r>
    </w:p>
    <w:p w:rsidR="000E16F1" w:rsidRDefault="000E16F1" w:rsidP="000E16F1">
      <w:pPr>
        <w:pStyle w:val="ListParagraph"/>
        <w:numPr>
          <w:ilvl w:val="0"/>
          <w:numId w:val="24"/>
        </w:numPr>
        <w:spacing w:after="0" w:line="240" w:lineRule="auto"/>
      </w:pPr>
      <w:r>
        <w:t>Enhancing students’ ability to apply sophomore-level concepts and skills to advanced academic contexts</w:t>
      </w:r>
    </w:p>
    <w:p w:rsidR="000E16F1" w:rsidRDefault="000E16F1" w:rsidP="000E16F1">
      <w:pPr>
        <w:pStyle w:val="ListParagraph"/>
        <w:numPr>
          <w:ilvl w:val="0"/>
          <w:numId w:val="24"/>
        </w:numPr>
        <w:spacing w:after="0" w:line="240" w:lineRule="auto"/>
      </w:pPr>
      <w:r>
        <w:t>Ensuring easily articulable classes and seamless transfer</w:t>
      </w:r>
    </w:p>
    <w:p w:rsidR="000E16F1" w:rsidRDefault="000E16F1" w:rsidP="000E16F1">
      <w:pPr>
        <w:spacing w:after="0" w:line="240" w:lineRule="auto"/>
        <w:ind w:firstLine="360"/>
        <w:contextualSpacing/>
        <w:rPr>
          <w:i/>
        </w:rPr>
      </w:pPr>
      <w:r>
        <w:rPr>
          <w:i/>
        </w:rPr>
        <w:t xml:space="preserve">At NWC, preparing students for career means: </w:t>
      </w:r>
    </w:p>
    <w:p w:rsidR="000E16F1" w:rsidRDefault="000E16F1" w:rsidP="000E16F1">
      <w:pPr>
        <w:pStyle w:val="ListParagraph"/>
        <w:numPr>
          <w:ilvl w:val="0"/>
          <w:numId w:val="19"/>
        </w:numPr>
        <w:spacing w:after="0" w:line="240" w:lineRule="auto"/>
        <w:ind w:firstLine="0"/>
      </w:pPr>
      <w:r>
        <w:t>Developing students’ ability to apply principles and skills to workplace problems and situations</w:t>
      </w:r>
    </w:p>
    <w:p w:rsidR="000E16F1" w:rsidRDefault="000E16F1" w:rsidP="000E16F1">
      <w:pPr>
        <w:pStyle w:val="ListParagraph"/>
        <w:numPr>
          <w:ilvl w:val="0"/>
          <w:numId w:val="19"/>
        </w:numPr>
        <w:spacing w:after="0" w:line="240" w:lineRule="auto"/>
        <w:ind w:firstLine="0"/>
      </w:pPr>
      <w:r>
        <w:t>Enhancing students’ skills in management, leadership, and collaboration</w:t>
      </w:r>
    </w:p>
    <w:p w:rsidR="000E16F1" w:rsidRDefault="000E16F1" w:rsidP="000E16F1">
      <w:pPr>
        <w:pStyle w:val="ListParagraph"/>
        <w:numPr>
          <w:ilvl w:val="0"/>
          <w:numId w:val="19"/>
        </w:numPr>
        <w:spacing w:after="0" w:line="240" w:lineRule="auto"/>
        <w:ind w:firstLine="0"/>
      </w:pPr>
      <w:r>
        <w:t>Increasing students’ technological fluency</w:t>
      </w:r>
    </w:p>
    <w:p w:rsidR="000E16F1" w:rsidRDefault="000E16F1" w:rsidP="000E16F1">
      <w:pPr>
        <w:pStyle w:val="ListParagraph"/>
        <w:numPr>
          <w:ilvl w:val="0"/>
          <w:numId w:val="19"/>
        </w:numPr>
        <w:spacing w:after="0" w:line="240" w:lineRule="auto"/>
        <w:ind w:firstLine="0"/>
      </w:pPr>
      <w:r>
        <w:t>Cultivating students’ commitment to accurate work and personal achievement</w:t>
      </w:r>
    </w:p>
    <w:p w:rsidR="000E16F1" w:rsidRDefault="000E16F1" w:rsidP="000E16F1">
      <w:pPr>
        <w:spacing w:after="0" w:line="240" w:lineRule="auto"/>
        <w:ind w:firstLine="360"/>
        <w:contextualSpacing/>
        <w:rPr>
          <w:i/>
        </w:rPr>
      </w:pPr>
      <w:r>
        <w:rPr>
          <w:i/>
        </w:rPr>
        <w:t xml:space="preserve">At NWC, preparing students for life means: </w:t>
      </w:r>
    </w:p>
    <w:p w:rsidR="000E16F1" w:rsidRDefault="000E16F1" w:rsidP="000E16F1">
      <w:pPr>
        <w:pStyle w:val="ListParagraph"/>
        <w:numPr>
          <w:ilvl w:val="0"/>
          <w:numId w:val="25"/>
        </w:numPr>
        <w:spacing w:after="0" w:line="240" w:lineRule="auto"/>
      </w:pPr>
      <w:r>
        <w:t>Developing students’ openness to new ideas, capacity to make wise decisions, and sense of responsibility for their actions</w:t>
      </w:r>
    </w:p>
    <w:p w:rsidR="000E16F1" w:rsidRDefault="000E16F1" w:rsidP="000E16F1">
      <w:pPr>
        <w:pStyle w:val="ListParagraph"/>
        <w:numPr>
          <w:ilvl w:val="0"/>
          <w:numId w:val="25"/>
        </w:numPr>
        <w:spacing w:after="0" w:line="240" w:lineRule="auto"/>
      </w:pPr>
      <w:r>
        <w:t>Improving students’ time management skills</w:t>
      </w:r>
    </w:p>
    <w:p w:rsidR="000E16F1" w:rsidRDefault="000E16F1" w:rsidP="000E16F1">
      <w:pPr>
        <w:pStyle w:val="ListParagraph"/>
        <w:numPr>
          <w:ilvl w:val="0"/>
          <w:numId w:val="25"/>
        </w:numPr>
        <w:spacing w:after="0" w:line="240" w:lineRule="auto"/>
      </w:pPr>
      <w:r>
        <w:t>Leading students to treat others generously and with respect</w:t>
      </w:r>
    </w:p>
    <w:p w:rsidR="000E16F1" w:rsidRDefault="000E16F1" w:rsidP="000E16F1">
      <w:pPr>
        <w:spacing w:after="0" w:line="240" w:lineRule="auto"/>
        <w:ind w:left="360"/>
        <w:contextualSpacing/>
      </w:pPr>
    </w:p>
    <w:p w:rsidR="000E16F1" w:rsidRDefault="000E16F1" w:rsidP="000E16F1">
      <w:pPr>
        <w:spacing w:after="0" w:line="240" w:lineRule="auto"/>
        <w:contextualSpacing/>
        <w:rPr>
          <w:b/>
        </w:rPr>
      </w:pPr>
      <w:r>
        <w:rPr>
          <w:b/>
        </w:rPr>
        <w:t xml:space="preserve">Retains and </w:t>
      </w:r>
      <w:proofErr w:type="gramStart"/>
      <w:r>
        <w:rPr>
          <w:b/>
        </w:rPr>
        <w:t>graduates</w:t>
      </w:r>
      <w:proofErr w:type="gramEnd"/>
      <w:r>
        <w:rPr>
          <w:b/>
        </w:rPr>
        <w:t xml:space="preserve"> students</w:t>
      </w:r>
    </w:p>
    <w:p w:rsidR="000E16F1" w:rsidRDefault="000E16F1" w:rsidP="000E16F1">
      <w:pPr>
        <w:spacing w:after="0" w:line="240" w:lineRule="auto"/>
        <w:ind w:left="360"/>
        <w:contextualSpacing/>
        <w:rPr>
          <w:i/>
        </w:rPr>
      </w:pPr>
      <w:r>
        <w:rPr>
          <w:i/>
        </w:rPr>
        <w:t xml:space="preserve">At NWC, retaining and graduating students means: </w:t>
      </w:r>
    </w:p>
    <w:p w:rsidR="000E16F1" w:rsidRDefault="000E16F1" w:rsidP="000E16F1">
      <w:pPr>
        <w:pStyle w:val="ListParagraph"/>
        <w:numPr>
          <w:ilvl w:val="0"/>
          <w:numId w:val="26"/>
        </w:numPr>
        <w:spacing w:after="0" w:line="240" w:lineRule="auto"/>
      </w:pPr>
      <w:r>
        <w:t>Providing support and opportunities to motivate students to persist from one semester to the next</w:t>
      </w:r>
    </w:p>
    <w:p w:rsidR="000E16F1" w:rsidRPr="00547762" w:rsidRDefault="000E16F1" w:rsidP="000E16F1">
      <w:pPr>
        <w:pStyle w:val="ListParagraph"/>
        <w:numPr>
          <w:ilvl w:val="0"/>
          <w:numId w:val="26"/>
        </w:numPr>
        <w:spacing w:after="0" w:line="240" w:lineRule="auto"/>
      </w:pPr>
      <w:r>
        <w:t>Providing support and opportunities to motivate students to complete their degrees</w:t>
      </w:r>
    </w:p>
    <w:p w:rsidR="00B84D4F" w:rsidRDefault="00B84D4F" w:rsidP="00277611">
      <w:pPr>
        <w:pStyle w:val="style4"/>
        <w:rPr>
          <w:rStyle w:val="style02"/>
          <w:rFonts w:asciiTheme="minorHAnsi" w:hAnsiTheme="minorHAnsi"/>
          <w:sz w:val="22"/>
          <w:szCs w:val="22"/>
        </w:rPr>
      </w:pPr>
    </w:p>
    <w:sectPr w:rsidR="00B84D4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30B" w:rsidRDefault="0095130B" w:rsidP="0095130B">
      <w:pPr>
        <w:spacing w:after="0" w:line="240" w:lineRule="auto"/>
      </w:pPr>
      <w:r>
        <w:separator/>
      </w:r>
    </w:p>
  </w:endnote>
  <w:endnote w:type="continuationSeparator" w:id="0">
    <w:p w:rsidR="0095130B" w:rsidRDefault="0095130B" w:rsidP="00951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886480"/>
      <w:docPartObj>
        <w:docPartGallery w:val="Page Numbers (Bottom of Page)"/>
        <w:docPartUnique/>
      </w:docPartObj>
    </w:sdtPr>
    <w:sdtEndPr/>
    <w:sdtContent>
      <w:sdt>
        <w:sdtPr>
          <w:id w:val="1728636285"/>
          <w:docPartObj>
            <w:docPartGallery w:val="Page Numbers (Top of Page)"/>
            <w:docPartUnique/>
          </w:docPartObj>
        </w:sdtPr>
        <w:sdtEndPr/>
        <w:sdtContent>
          <w:p w:rsidR="0095130B" w:rsidRDefault="0095130B">
            <w:pPr>
              <w:pStyle w:val="Footer"/>
              <w:jc w:val="center"/>
            </w:pPr>
            <w:r>
              <w:t xml:space="preserve">NWC Mission Statement Project - Page </w:t>
            </w:r>
            <w:r>
              <w:rPr>
                <w:b/>
                <w:bCs/>
                <w:sz w:val="24"/>
                <w:szCs w:val="24"/>
              </w:rPr>
              <w:fldChar w:fldCharType="begin"/>
            </w:r>
            <w:r>
              <w:rPr>
                <w:b/>
                <w:bCs/>
              </w:rPr>
              <w:instrText xml:space="preserve"> PAGE </w:instrText>
            </w:r>
            <w:r>
              <w:rPr>
                <w:b/>
                <w:bCs/>
                <w:sz w:val="24"/>
                <w:szCs w:val="24"/>
              </w:rPr>
              <w:fldChar w:fldCharType="separate"/>
            </w:r>
            <w:r w:rsidR="00616D5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16D54">
              <w:rPr>
                <w:b/>
                <w:bCs/>
                <w:noProof/>
              </w:rPr>
              <w:t>5</w:t>
            </w:r>
            <w:r>
              <w:rPr>
                <w:b/>
                <w:bCs/>
                <w:sz w:val="24"/>
                <w:szCs w:val="24"/>
              </w:rPr>
              <w:fldChar w:fldCharType="end"/>
            </w:r>
          </w:p>
        </w:sdtContent>
      </w:sdt>
    </w:sdtContent>
  </w:sdt>
  <w:p w:rsidR="0095130B" w:rsidRDefault="00951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30B" w:rsidRDefault="0095130B" w:rsidP="0095130B">
      <w:pPr>
        <w:spacing w:after="0" w:line="240" w:lineRule="auto"/>
      </w:pPr>
      <w:r>
        <w:separator/>
      </w:r>
    </w:p>
  </w:footnote>
  <w:footnote w:type="continuationSeparator" w:id="0">
    <w:p w:rsidR="0095130B" w:rsidRDefault="0095130B" w:rsidP="00951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47835"/>
    <w:multiLevelType w:val="hybridMultilevel"/>
    <w:tmpl w:val="A0124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8C6B5A"/>
    <w:multiLevelType w:val="multilevel"/>
    <w:tmpl w:val="512A1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9115D"/>
    <w:multiLevelType w:val="hybridMultilevel"/>
    <w:tmpl w:val="538C9648"/>
    <w:lvl w:ilvl="0" w:tplc="B1802D1E">
      <w:start w:val="1"/>
      <w:numFmt w:val="decimal"/>
      <w:lvlText w:val="%1)"/>
      <w:lvlJc w:val="left"/>
      <w:pPr>
        <w:ind w:left="360" w:hanging="360"/>
      </w:pPr>
      <w:rPr>
        <w:rFonts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816F59"/>
    <w:multiLevelType w:val="multilevel"/>
    <w:tmpl w:val="D0362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EA0F01"/>
    <w:multiLevelType w:val="hybridMultilevel"/>
    <w:tmpl w:val="9256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867F1"/>
    <w:multiLevelType w:val="hybridMultilevel"/>
    <w:tmpl w:val="9FD8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852A7"/>
    <w:multiLevelType w:val="hybridMultilevel"/>
    <w:tmpl w:val="49DC10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1B78FD"/>
    <w:multiLevelType w:val="multilevel"/>
    <w:tmpl w:val="8460D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A10A9"/>
    <w:multiLevelType w:val="hybridMultilevel"/>
    <w:tmpl w:val="9DAC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4213C"/>
    <w:multiLevelType w:val="hybridMultilevel"/>
    <w:tmpl w:val="C2249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9424D1"/>
    <w:multiLevelType w:val="hybridMultilevel"/>
    <w:tmpl w:val="1FB6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B3E56"/>
    <w:multiLevelType w:val="hybridMultilevel"/>
    <w:tmpl w:val="5300B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D083C"/>
    <w:multiLevelType w:val="hybridMultilevel"/>
    <w:tmpl w:val="3ED6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A489C"/>
    <w:multiLevelType w:val="hybridMultilevel"/>
    <w:tmpl w:val="BA144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981BB4"/>
    <w:multiLevelType w:val="hybridMultilevel"/>
    <w:tmpl w:val="080E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B64CF6"/>
    <w:multiLevelType w:val="multilevel"/>
    <w:tmpl w:val="9BACB0C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6C8100C"/>
    <w:multiLevelType w:val="hybridMultilevel"/>
    <w:tmpl w:val="C4AE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218BA"/>
    <w:multiLevelType w:val="hybridMultilevel"/>
    <w:tmpl w:val="A394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E3022"/>
    <w:multiLevelType w:val="hybridMultilevel"/>
    <w:tmpl w:val="8E8C38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A4453D"/>
    <w:multiLevelType w:val="hybridMultilevel"/>
    <w:tmpl w:val="F51CCB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4FC6816"/>
    <w:multiLevelType w:val="hybridMultilevel"/>
    <w:tmpl w:val="5E984F32"/>
    <w:lvl w:ilvl="0" w:tplc="FA949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2F35F1"/>
    <w:multiLevelType w:val="hybridMultilevel"/>
    <w:tmpl w:val="4970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2230D7"/>
    <w:multiLevelType w:val="hybridMultilevel"/>
    <w:tmpl w:val="CF7EC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6B05AD"/>
    <w:multiLevelType w:val="multilevel"/>
    <w:tmpl w:val="D658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527AA9"/>
    <w:multiLevelType w:val="hybridMultilevel"/>
    <w:tmpl w:val="11CE7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153707"/>
    <w:multiLevelType w:val="multilevel"/>
    <w:tmpl w:val="922A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1"/>
  </w:num>
  <w:num w:numId="4">
    <w:abstractNumId w:val="25"/>
  </w:num>
  <w:num w:numId="5">
    <w:abstractNumId w:val="23"/>
  </w:num>
  <w:num w:numId="6">
    <w:abstractNumId w:val="7"/>
  </w:num>
  <w:num w:numId="7">
    <w:abstractNumId w:val="6"/>
  </w:num>
  <w:num w:numId="8">
    <w:abstractNumId w:val="18"/>
  </w:num>
  <w:num w:numId="9">
    <w:abstractNumId w:val="9"/>
  </w:num>
  <w:num w:numId="10">
    <w:abstractNumId w:val="19"/>
  </w:num>
  <w:num w:numId="11">
    <w:abstractNumId w:val="11"/>
  </w:num>
  <w:num w:numId="12">
    <w:abstractNumId w:val="2"/>
  </w:num>
  <w:num w:numId="13">
    <w:abstractNumId w:val="24"/>
  </w:num>
  <w:num w:numId="14">
    <w:abstractNumId w:val="20"/>
  </w:num>
  <w:num w:numId="15">
    <w:abstractNumId w:val="21"/>
  </w:num>
  <w:num w:numId="16">
    <w:abstractNumId w:val="17"/>
  </w:num>
  <w:num w:numId="17">
    <w:abstractNumId w:val="12"/>
  </w:num>
  <w:num w:numId="18">
    <w:abstractNumId w:val="4"/>
  </w:num>
  <w:num w:numId="19">
    <w:abstractNumId w:val="13"/>
  </w:num>
  <w:num w:numId="20">
    <w:abstractNumId w:val="22"/>
  </w:num>
  <w:num w:numId="21">
    <w:abstractNumId w:val="0"/>
  </w:num>
  <w:num w:numId="22">
    <w:abstractNumId w:val="16"/>
  </w:num>
  <w:num w:numId="23">
    <w:abstractNumId w:val="8"/>
  </w:num>
  <w:num w:numId="24">
    <w:abstractNumId w:val="5"/>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C8"/>
    <w:rsid w:val="0000447D"/>
    <w:rsid w:val="00006E0B"/>
    <w:rsid w:val="00010262"/>
    <w:rsid w:val="0001271A"/>
    <w:rsid w:val="00012DFA"/>
    <w:rsid w:val="0001651B"/>
    <w:rsid w:val="0002102D"/>
    <w:rsid w:val="00022EFB"/>
    <w:rsid w:val="00023936"/>
    <w:rsid w:val="00026299"/>
    <w:rsid w:val="00026844"/>
    <w:rsid w:val="00030A60"/>
    <w:rsid w:val="0003464C"/>
    <w:rsid w:val="000354E1"/>
    <w:rsid w:val="000446C7"/>
    <w:rsid w:val="00045382"/>
    <w:rsid w:val="00045A92"/>
    <w:rsid w:val="000502FF"/>
    <w:rsid w:val="000517AE"/>
    <w:rsid w:val="00051819"/>
    <w:rsid w:val="00055ED3"/>
    <w:rsid w:val="000628B9"/>
    <w:rsid w:val="000639D0"/>
    <w:rsid w:val="00064232"/>
    <w:rsid w:val="00065871"/>
    <w:rsid w:val="00072FD6"/>
    <w:rsid w:val="000742ED"/>
    <w:rsid w:val="00074CC1"/>
    <w:rsid w:val="00077526"/>
    <w:rsid w:val="000820E0"/>
    <w:rsid w:val="00082AFD"/>
    <w:rsid w:val="00084355"/>
    <w:rsid w:val="00084C94"/>
    <w:rsid w:val="000863BE"/>
    <w:rsid w:val="000904E1"/>
    <w:rsid w:val="0009083B"/>
    <w:rsid w:val="0009152A"/>
    <w:rsid w:val="00092A8C"/>
    <w:rsid w:val="000933DC"/>
    <w:rsid w:val="00094BAB"/>
    <w:rsid w:val="00096E2E"/>
    <w:rsid w:val="000B5A57"/>
    <w:rsid w:val="000C139E"/>
    <w:rsid w:val="000D6DC5"/>
    <w:rsid w:val="000D7E73"/>
    <w:rsid w:val="000E16F1"/>
    <w:rsid w:val="000F56A4"/>
    <w:rsid w:val="0010473A"/>
    <w:rsid w:val="00105D73"/>
    <w:rsid w:val="00111954"/>
    <w:rsid w:val="00111FA8"/>
    <w:rsid w:val="001132D2"/>
    <w:rsid w:val="0011615C"/>
    <w:rsid w:val="0011710C"/>
    <w:rsid w:val="00117AA8"/>
    <w:rsid w:val="001210A7"/>
    <w:rsid w:val="00130544"/>
    <w:rsid w:val="00134C81"/>
    <w:rsid w:val="0013665B"/>
    <w:rsid w:val="00145FD2"/>
    <w:rsid w:val="00155B45"/>
    <w:rsid w:val="00172E9A"/>
    <w:rsid w:val="00176671"/>
    <w:rsid w:val="001805C4"/>
    <w:rsid w:val="00183B2E"/>
    <w:rsid w:val="001909AF"/>
    <w:rsid w:val="00191ACD"/>
    <w:rsid w:val="00191D77"/>
    <w:rsid w:val="00195B51"/>
    <w:rsid w:val="00196DA8"/>
    <w:rsid w:val="001A5AC2"/>
    <w:rsid w:val="001A6933"/>
    <w:rsid w:val="001B6729"/>
    <w:rsid w:val="001C2CFC"/>
    <w:rsid w:val="001D0252"/>
    <w:rsid w:val="001D5CF8"/>
    <w:rsid w:val="001E00F0"/>
    <w:rsid w:val="001E1466"/>
    <w:rsid w:val="001E5964"/>
    <w:rsid w:val="001E5B99"/>
    <w:rsid w:val="001F6950"/>
    <w:rsid w:val="0020651B"/>
    <w:rsid w:val="00210DE3"/>
    <w:rsid w:val="00213180"/>
    <w:rsid w:val="00225F18"/>
    <w:rsid w:val="00233CEA"/>
    <w:rsid w:val="00236771"/>
    <w:rsid w:val="00236CF1"/>
    <w:rsid w:val="00247D7E"/>
    <w:rsid w:val="00250713"/>
    <w:rsid w:val="00270188"/>
    <w:rsid w:val="00271E60"/>
    <w:rsid w:val="00274CEB"/>
    <w:rsid w:val="00275631"/>
    <w:rsid w:val="00276164"/>
    <w:rsid w:val="00277611"/>
    <w:rsid w:val="00290B99"/>
    <w:rsid w:val="002A3915"/>
    <w:rsid w:val="002B66B4"/>
    <w:rsid w:val="002E5844"/>
    <w:rsid w:val="002F22FB"/>
    <w:rsid w:val="002F7A44"/>
    <w:rsid w:val="00305492"/>
    <w:rsid w:val="00307B13"/>
    <w:rsid w:val="0031006D"/>
    <w:rsid w:val="00322350"/>
    <w:rsid w:val="00323AF8"/>
    <w:rsid w:val="00331835"/>
    <w:rsid w:val="00331B33"/>
    <w:rsid w:val="00332E47"/>
    <w:rsid w:val="00333921"/>
    <w:rsid w:val="0033429A"/>
    <w:rsid w:val="00344736"/>
    <w:rsid w:val="0034741A"/>
    <w:rsid w:val="003474AF"/>
    <w:rsid w:val="00347AF6"/>
    <w:rsid w:val="00363043"/>
    <w:rsid w:val="00363D9D"/>
    <w:rsid w:val="003643A6"/>
    <w:rsid w:val="00367C43"/>
    <w:rsid w:val="00376C84"/>
    <w:rsid w:val="0038645B"/>
    <w:rsid w:val="00390CB1"/>
    <w:rsid w:val="00391329"/>
    <w:rsid w:val="003A5936"/>
    <w:rsid w:val="003A7E6B"/>
    <w:rsid w:val="003C008D"/>
    <w:rsid w:val="003D47DB"/>
    <w:rsid w:val="003D75CB"/>
    <w:rsid w:val="003E2445"/>
    <w:rsid w:val="003E7654"/>
    <w:rsid w:val="003E7FB2"/>
    <w:rsid w:val="003F016E"/>
    <w:rsid w:val="003F289C"/>
    <w:rsid w:val="003F498E"/>
    <w:rsid w:val="003F5F19"/>
    <w:rsid w:val="00407E7E"/>
    <w:rsid w:val="004109B4"/>
    <w:rsid w:val="0041130C"/>
    <w:rsid w:val="00422123"/>
    <w:rsid w:val="00422155"/>
    <w:rsid w:val="0042376D"/>
    <w:rsid w:val="004257E2"/>
    <w:rsid w:val="004264B6"/>
    <w:rsid w:val="00426686"/>
    <w:rsid w:val="004321D9"/>
    <w:rsid w:val="004479CA"/>
    <w:rsid w:val="00447F96"/>
    <w:rsid w:val="0045414B"/>
    <w:rsid w:val="00460B31"/>
    <w:rsid w:val="00467A2C"/>
    <w:rsid w:val="0047545F"/>
    <w:rsid w:val="00495257"/>
    <w:rsid w:val="00496791"/>
    <w:rsid w:val="004A1A4A"/>
    <w:rsid w:val="004A1DB2"/>
    <w:rsid w:val="004B1FBF"/>
    <w:rsid w:val="004B3133"/>
    <w:rsid w:val="004B3209"/>
    <w:rsid w:val="004B7D50"/>
    <w:rsid w:val="004C2F57"/>
    <w:rsid w:val="004C3310"/>
    <w:rsid w:val="004D62B7"/>
    <w:rsid w:val="004E16CE"/>
    <w:rsid w:val="004E2036"/>
    <w:rsid w:val="004E5C56"/>
    <w:rsid w:val="004E6027"/>
    <w:rsid w:val="004F24C2"/>
    <w:rsid w:val="004F56C6"/>
    <w:rsid w:val="00501259"/>
    <w:rsid w:val="0050303D"/>
    <w:rsid w:val="005050CB"/>
    <w:rsid w:val="00506747"/>
    <w:rsid w:val="00513B64"/>
    <w:rsid w:val="005248B3"/>
    <w:rsid w:val="00530718"/>
    <w:rsid w:val="005357F3"/>
    <w:rsid w:val="00536D01"/>
    <w:rsid w:val="005409EA"/>
    <w:rsid w:val="005531E2"/>
    <w:rsid w:val="00560DDE"/>
    <w:rsid w:val="00561C84"/>
    <w:rsid w:val="00563D50"/>
    <w:rsid w:val="00570236"/>
    <w:rsid w:val="00571F1C"/>
    <w:rsid w:val="0057246D"/>
    <w:rsid w:val="00574203"/>
    <w:rsid w:val="00580A69"/>
    <w:rsid w:val="0058153E"/>
    <w:rsid w:val="00583700"/>
    <w:rsid w:val="00584D45"/>
    <w:rsid w:val="00587764"/>
    <w:rsid w:val="00590D1B"/>
    <w:rsid w:val="00593B62"/>
    <w:rsid w:val="005A31BC"/>
    <w:rsid w:val="005B00F1"/>
    <w:rsid w:val="005B05A4"/>
    <w:rsid w:val="005B1396"/>
    <w:rsid w:val="005B5448"/>
    <w:rsid w:val="005B5EBB"/>
    <w:rsid w:val="005B776B"/>
    <w:rsid w:val="005B7AA0"/>
    <w:rsid w:val="005C07E5"/>
    <w:rsid w:val="005C2551"/>
    <w:rsid w:val="005C5D73"/>
    <w:rsid w:val="005C6067"/>
    <w:rsid w:val="005D22FD"/>
    <w:rsid w:val="005D4902"/>
    <w:rsid w:val="005D4946"/>
    <w:rsid w:val="005D7597"/>
    <w:rsid w:val="005D761A"/>
    <w:rsid w:val="005E0426"/>
    <w:rsid w:val="005E1987"/>
    <w:rsid w:val="005F2F1D"/>
    <w:rsid w:val="005F3531"/>
    <w:rsid w:val="005F4D1B"/>
    <w:rsid w:val="005F6008"/>
    <w:rsid w:val="00600238"/>
    <w:rsid w:val="00603748"/>
    <w:rsid w:val="00605D2D"/>
    <w:rsid w:val="00605DAC"/>
    <w:rsid w:val="006109A5"/>
    <w:rsid w:val="00614644"/>
    <w:rsid w:val="00614671"/>
    <w:rsid w:val="00615A19"/>
    <w:rsid w:val="00615BF1"/>
    <w:rsid w:val="00616D54"/>
    <w:rsid w:val="00624B0B"/>
    <w:rsid w:val="00626899"/>
    <w:rsid w:val="0063065D"/>
    <w:rsid w:val="00631979"/>
    <w:rsid w:val="006413DA"/>
    <w:rsid w:val="00653A61"/>
    <w:rsid w:val="00653BE6"/>
    <w:rsid w:val="00662CD3"/>
    <w:rsid w:val="00662CF4"/>
    <w:rsid w:val="006642A5"/>
    <w:rsid w:val="00664922"/>
    <w:rsid w:val="00667DD8"/>
    <w:rsid w:val="00675EA0"/>
    <w:rsid w:val="00675EBC"/>
    <w:rsid w:val="006822AB"/>
    <w:rsid w:val="006825E9"/>
    <w:rsid w:val="0068457F"/>
    <w:rsid w:val="00685BAA"/>
    <w:rsid w:val="0068628B"/>
    <w:rsid w:val="0069701A"/>
    <w:rsid w:val="00697D79"/>
    <w:rsid w:val="006A1307"/>
    <w:rsid w:val="006A1A30"/>
    <w:rsid w:val="006A66D0"/>
    <w:rsid w:val="006B0733"/>
    <w:rsid w:val="006B0F9D"/>
    <w:rsid w:val="006B2026"/>
    <w:rsid w:val="006B2275"/>
    <w:rsid w:val="006B2B4F"/>
    <w:rsid w:val="006B4889"/>
    <w:rsid w:val="006C00D8"/>
    <w:rsid w:val="006C21CC"/>
    <w:rsid w:val="006C3FDA"/>
    <w:rsid w:val="006C4295"/>
    <w:rsid w:val="006C6104"/>
    <w:rsid w:val="006C66A0"/>
    <w:rsid w:val="006D52E9"/>
    <w:rsid w:val="006D5FCE"/>
    <w:rsid w:val="006F264A"/>
    <w:rsid w:val="006F3678"/>
    <w:rsid w:val="006F640D"/>
    <w:rsid w:val="00707B68"/>
    <w:rsid w:val="00714753"/>
    <w:rsid w:val="00720300"/>
    <w:rsid w:val="0072321B"/>
    <w:rsid w:val="00733527"/>
    <w:rsid w:val="007346B8"/>
    <w:rsid w:val="00742C61"/>
    <w:rsid w:val="0074520C"/>
    <w:rsid w:val="00756F02"/>
    <w:rsid w:val="007619FB"/>
    <w:rsid w:val="0076409B"/>
    <w:rsid w:val="0076413E"/>
    <w:rsid w:val="0077006D"/>
    <w:rsid w:val="00783789"/>
    <w:rsid w:val="00792408"/>
    <w:rsid w:val="007940FD"/>
    <w:rsid w:val="007A078A"/>
    <w:rsid w:val="007B6945"/>
    <w:rsid w:val="007B74A3"/>
    <w:rsid w:val="007C170C"/>
    <w:rsid w:val="007C1965"/>
    <w:rsid w:val="007C4EA2"/>
    <w:rsid w:val="007C7FE6"/>
    <w:rsid w:val="007D07FF"/>
    <w:rsid w:val="007D3134"/>
    <w:rsid w:val="007D5AB5"/>
    <w:rsid w:val="007E029A"/>
    <w:rsid w:val="007E0DEF"/>
    <w:rsid w:val="007E48FB"/>
    <w:rsid w:val="007F5A6B"/>
    <w:rsid w:val="008004A1"/>
    <w:rsid w:val="00801075"/>
    <w:rsid w:val="00801CAD"/>
    <w:rsid w:val="0081112C"/>
    <w:rsid w:val="00811999"/>
    <w:rsid w:val="00821C22"/>
    <w:rsid w:val="008242C5"/>
    <w:rsid w:val="00824D5C"/>
    <w:rsid w:val="00831ACE"/>
    <w:rsid w:val="008443ED"/>
    <w:rsid w:val="008455C0"/>
    <w:rsid w:val="00845802"/>
    <w:rsid w:val="00850455"/>
    <w:rsid w:val="00853604"/>
    <w:rsid w:val="008545AE"/>
    <w:rsid w:val="00855038"/>
    <w:rsid w:val="00857C95"/>
    <w:rsid w:val="008660DB"/>
    <w:rsid w:val="00873BC0"/>
    <w:rsid w:val="0087581F"/>
    <w:rsid w:val="0087716D"/>
    <w:rsid w:val="00880B3F"/>
    <w:rsid w:val="0088150E"/>
    <w:rsid w:val="00882810"/>
    <w:rsid w:val="00882E61"/>
    <w:rsid w:val="00887143"/>
    <w:rsid w:val="008906A3"/>
    <w:rsid w:val="008934BB"/>
    <w:rsid w:val="008A062D"/>
    <w:rsid w:val="008A0784"/>
    <w:rsid w:val="008E0A7C"/>
    <w:rsid w:val="008E21AD"/>
    <w:rsid w:val="008E77F6"/>
    <w:rsid w:val="008F2ED9"/>
    <w:rsid w:val="008F3A5E"/>
    <w:rsid w:val="008F3D56"/>
    <w:rsid w:val="008F415B"/>
    <w:rsid w:val="008F5802"/>
    <w:rsid w:val="008F6324"/>
    <w:rsid w:val="008F78EC"/>
    <w:rsid w:val="00900461"/>
    <w:rsid w:val="009113FE"/>
    <w:rsid w:val="009264D5"/>
    <w:rsid w:val="00936AC8"/>
    <w:rsid w:val="00940B81"/>
    <w:rsid w:val="00943E9C"/>
    <w:rsid w:val="00950F4E"/>
    <w:rsid w:val="0095130B"/>
    <w:rsid w:val="00961209"/>
    <w:rsid w:val="009743AF"/>
    <w:rsid w:val="009A6B10"/>
    <w:rsid w:val="009B51B9"/>
    <w:rsid w:val="009C5827"/>
    <w:rsid w:val="009D0A9D"/>
    <w:rsid w:val="009D2BCC"/>
    <w:rsid w:val="009D6B88"/>
    <w:rsid w:val="009D7225"/>
    <w:rsid w:val="009E5218"/>
    <w:rsid w:val="009F0492"/>
    <w:rsid w:val="009F06B6"/>
    <w:rsid w:val="009F0FE4"/>
    <w:rsid w:val="009F1345"/>
    <w:rsid w:val="009F5CA8"/>
    <w:rsid w:val="00A0039F"/>
    <w:rsid w:val="00A05183"/>
    <w:rsid w:val="00A150C1"/>
    <w:rsid w:val="00A17EF5"/>
    <w:rsid w:val="00A20818"/>
    <w:rsid w:val="00A2286A"/>
    <w:rsid w:val="00A25EFD"/>
    <w:rsid w:val="00A27747"/>
    <w:rsid w:val="00A27ACD"/>
    <w:rsid w:val="00A34A1D"/>
    <w:rsid w:val="00A34D9C"/>
    <w:rsid w:val="00A3718A"/>
    <w:rsid w:val="00A37F1A"/>
    <w:rsid w:val="00A41096"/>
    <w:rsid w:val="00A53679"/>
    <w:rsid w:val="00A56C70"/>
    <w:rsid w:val="00A60336"/>
    <w:rsid w:val="00A6484A"/>
    <w:rsid w:val="00A74E68"/>
    <w:rsid w:val="00A76F36"/>
    <w:rsid w:val="00A83E21"/>
    <w:rsid w:val="00A84E77"/>
    <w:rsid w:val="00A85320"/>
    <w:rsid w:val="00A85D0D"/>
    <w:rsid w:val="00A936B0"/>
    <w:rsid w:val="00A9514B"/>
    <w:rsid w:val="00A95DF9"/>
    <w:rsid w:val="00AA030E"/>
    <w:rsid w:val="00AA1C3C"/>
    <w:rsid w:val="00AB0D37"/>
    <w:rsid w:val="00AB3836"/>
    <w:rsid w:val="00AB6E5D"/>
    <w:rsid w:val="00AC0DE3"/>
    <w:rsid w:val="00AC5B4E"/>
    <w:rsid w:val="00AC7088"/>
    <w:rsid w:val="00AD2DC6"/>
    <w:rsid w:val="00AD61E8"/>
    <w:rsid w:val="00AD75C4"/>
    <w:rsid w:val="00AD76B1"/>
    <w:rsid w:val="00AE127E"/>
    <w:rsid w:val="00AE2EEB"/>
    <w:rsid w:val="00AF5F27"/>
    <w:rsid w:val="00B047BD"/>
    <w:rsid w:val="00B2277C"/>
    <w:rsid w:val="00B346C5"/>
    <w:rsid w:val="00B54CF4"/>
    <w:rsid w:val="00B55FDF"/>
    <w:rsid w:val="00B57A50"/>
    <w:rsid w:val="00B6549D"/>
    <w:rsid w:val="00B65B95"/>
    <w:rsid w:val="00B672B9"/>
    <w:rsid w:val="00B754A4"/>
    <w:rsid w:val="00B82969"/>
    <w:rsid w:val="00B84D4F"/>
    <w:rsid w:val="00B87B5C"/>
    <w:rsid w:val="00B909B5"/>
    <w:rsid w:val="00B97D32"/>
    <w:rsid w:val="00B97D59"/>
    <w:rsid w:val="00BA50C1"/>
    <w:rsid w:val="00BB0D9D"/>
    <w:rsid w:val="00BB72B2"/>
    <w:rsid w:val="00BC16B0"/>
    <w:rsid w:val="00BC3CA4"/>
    <w:rsid w:val="00BC472E"/>
    <w:rsid w:val="00BD3F8A"/>
    <w:rsid w:val="00BD522F"/>
    <w:rsid w:val="00BE0BEC"/>
    <w:rsid w:val="00BF2336"/>
    <w:rsid w:val="00BF2D4D"/>
    <w:rsid w:val="00BF308E"/>
    <w:rsid w:val="00C10D16"/>
    <w:rsid w:val="00C12B36"/>
    <w:rsid w:val="00C26E62"/>
    <w:rsid w:val="00C33B8A"/>
    <w:rsid w:val="00C444C8"/>
    <w:rsid w:val="00C6697C"/>
    <w:rsid w:val="00C709C5"/>
    <w:rsid w:val="00C7247B"/>
    <w:rsid w:val="00C851AD"/>
    <w:rsid w:val="00C867FA"/>
    <w:rsid w:val="00C90BCD"/>
    <w:rsid w:val="00C92A08"/>
    <w:rsid w:val="00CA1D0D"/>
    <w:rsid w:val="00CA6895"/>
    <w:rsid w:val="00CB0902"/>
    <w:rsid w:val="00CB24E4"/>
    <w:rsid w:val="00CC16C2"/>
    <w:rsid w:val="00CC2958"/>
    <w:rsid w:val="00CC738B"/>
    <w:rsid w:val="00CD061F"/>
    <w:rsid w:val="00CE1361"/>
    <w:rsid w:val="00CE348E"/>
    <w:rsid w:val="00CE522C"/>
    <w:rsid w:val="00CE5639"/>
    <w:rsid w:val="00CF3205"/>
    <w:rsid w:val="00CF4410"/>
    <w:rsid w:val="00CF504D"/>
    <w:rsid w:val="00CF5D00"/>
    <w:rsid w:val="00CF698C"/>
    <w:rsid w:val="00D07AA9"/>
    <w:rsid w:val="00D113BF"/>
    <w:rsid w:val="00D14B4D"/>
    <w:rsid w:val="00D163C1"/>
    <w:rsid w:val="00D21FE4"/>
    <w:rsid w:val="00D247B8"/>
    <w:rsid w:val="00D30065"/>
    <w:rsid w:val="00D307D8"/>
    <w:rsid w:val="00D308D2"/>
    <w:rsid w:val="00D40B5A"/>
    <w:rsid w:val="00D43259"/>
    <w:rsid w:val="00D5489E"/>
    <w:rsid w:val="00D55301"/>
    <w:rsid w:val="00D632BD"/>
    <w:rsid w:val="00D67628"/>
    <w:rsid w:val="00D71D35"/>
    <w:rsid w:val="00D753DD"/>
    <w:rsid w:val="00D76546"/>
    <w:rsid w:val="00D76A84"/>
    <w:rsid w:val="00D805FF"/>
    <w:rsid w:val="00D9063A"/>
    <w:rsid w:val="00D91BBB"/>
    <w:rsid w:val="00D92331"/>
    <w:rsid w:val="00D93A96"/>
    <w:rsid w:val="00D95661"/>
    <w:rsid w:val="00DB2665"/>
    <w:rsid w:val="00DC6319"/>
    <w:rsid w:val="00DD61FC"/>
    <w:rsid w:val="00DE014D"/>
    <w:rsid w:val="00DE7211"/>
    <w:rsid w:val="00DE7E5C"/>
    <w:rsid w:val="00DF01D0"/>
    <w:rsid w:val="00DF2ABD"/>
    <w:rsid w:val="00E11891"/>
    <w:rsid w:val="00E15EDD"/>
    <w:rsid w:val="00E21347"/>
    <w:rsid w:val="00E25258"/>
    <w:rsid w:val="00E273A0"/>
    <w:rsid w:val="00E27411"/>
    <w:rsid w:val="00E30352"/>
    <w:rsid w:val="00E32D65"/>
    <w:rsid w:val="00E36849"/>
    <w:rsid w:val="00E37B60"/>
    <w:rsid w:val="00E4158D"/>
    <w:rsid w:val="00E463F5"/>
    <w:rsid w:val="00E46B32"/>
    <w:rsid w:val="00E541F9"/>
    <w:rsid w:val="00E70254"/>
    <w:rsid w:val="00E754A2"/>
    <w:rsid w:val="00E773DF"/>
    <w:rsid w:val="00E80D53"/>
    <w:rsid w:val="00E82478"/>
    <w:rsid w:val="00E82825"/>
    <w:rsid w:val="00E82FC2"/>
    <w:rsid w:val="00E868DC"/>
    <w:rsid w:val="00E9244B"/>
    <w:rsid w:val="00E94FF7"/>
    <w:rsid w:val="00EB07E8"/>
    <w:rsid w:val="00EB1366"/>
    <w:rsid w:val="00EB24F4"/>
    <w:rsid w:val="00EB6F3B"/>
    <w:rsid w:val="00EC022E"/>
    <w:rsid w:val="00ED2B11"/>
    <w:rsid w:val="00ED5F42"/>
    <w:rsid w:val="00ED6E2E"/>
    <w:rsid w:val="00EE0FE1"/>
    <w:rsid w:val="00EE1DCE"/>
    <w:rsid w:val="00EE5006"/>
    <w:rsid w:val="00EE73E8"/>
    <w:rsid w:val="00EF0AA6"/>
    <w:rsid w:val="00EF2839"/>
    <w:rsid w:val="00EF356C"/>
    <w:rsid w:val="00EF6257"/>
    <w:rsid w:val="00F008EE"/>
    <w:rsid w:val="00F11A28"/>
    <w:rsid w:val="00F14DFD"/>
    <w:rsid w:val="00F150B0"/>
    <w:rsid w:val="00F16E13"/>
    <w:rsid w:val="00F2057F"/>
    <w:rsid w:val="00F228A4"/>
    <w:rsid w:val="00F2326F"/>
    <w:rsid w:val="00F23E78"/>
    <w:rsid w:val="00F246E5"/>
    <w:rsid w:val="00F2527C"/>
    <w:rsid w:val="00F31C87"/>
    <w:rsid w:val="00F335BD"/>
    <w:rsid w:val="00F360E6"/>
    <w:rsid w:val="00F4008F"/>
    <w:rsid w:val="00F43997"/>
    <w:rsid w:val="00F44AFC"/>
    <w:rsid w:val="00F5260C"/>
    <w:rsid w:val="00F545D2"/>
    <w:rsid w:val="00F56217"/>
    <w:rsid w:val="00F617DE"/>
    <w:rsid w:val="00F633AD"/>
    <w:rsid w:val="00F821A7"/>
    <w:rsid w:val="00F85E75"/>
    <w:rsid w:val="00F940FD"/>
    <w:rsid w:val="00F9461D"/>
    <w:rsid w:val="00F95882"/>
    <w:rsid w:val="00FC1650"/>
    <w:rsid w:val="00FC56C1"/>
    <w:rsid w:val="00FC5EB3"/>
    <w:rsid w:val="00FC6064"/>
    <w:rsid w:val="00FD348F"/>
    <w:rsid w:val="00FD5EFA"/>
    <w:rsid w:val="00FD7F5C"/>
    <w:rsid w:val="00FE0087"/>
    <w:rsid w:val="00FE26AA"/>
    <w:rsid w:val="00FE6AA8"/>
    <w:rsid w:val="00FF1439"/>
    <w:rsid w:val="00FF1C53"/>
    <w:rsid w:val="00FF58A9"/>
    <w:rsid w:val="00FF5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BB21"/>
  <w15:chartTrackingRefBased/>
  <w15:docId w15:val="{625294D0-99B1-44DD-BD52-37615B55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474AF"/>
  </w:style>
  <w:style w:type="character" w:styleId="Hyperlink">
    <w:name w:val="Hyperlink"/>
    <w:basedOn w:val="DefaultParagraphFont"/>
    <w:uiPriority w:val="99"/>
    <w:semiHidden/>
    <w:unhideWhenUsed/>
    <w:rsid w:val="00D95661"/>
    <w:rPr>
      <w:color w:val="0000FF"/>
      <w:u w:val="single"/>
    </w:rPr>
  </w:style>
  <w:style w:type="paragraph" w:styleId="ListParagraph">
    <w:name w:val="List Paragraph"/>
    <w:basedOn w:val="Normal"/>
    <w:uiPriority w:val="34"/>
    <w:qFormat/>
    <w:rsid w:val="00D93A96"/>
    <w:pPr>
      <w:ind w:left="720"/>
      <w:contextualSpacing/>
    </w:pPr>
  </w:style>
  <w:style w:type="character" w:styleId="Strong">
    <w:name w:val="Strong"/>
    <w:basedOn w:val="DefaultParagraphFont"/>
    <w:uiPriority w:val="22"/>
    <w:qFormat/>
    <w:rsid w:val="00EB24F4"/>
    <w:rPr>
      <w:b/>
      <w:bCs/>
    </w:rPr>
  </w:style>
  <w:style w:type="paragraph" w:styleId="NormalWeb">
    <w:name w:val="Normal (Web)"/>
    <w:basedOn w:val="Normal"/>
    <w:uiPriority w:val="99"/>
    <w:semiHidden/>
    <w:unhideWhenUsed/>
    <w:rsid w:val="00EB24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Normal"/>
    <w:rsid w:val="00BE0BEC"/>
    <w:pPr>
      <w:spacing w:after="0" w:line="240" w:lineRule="auto"/>
    </w:pPr>
    <w:rPr>
      <w:rFonts w:ascii="Times New Roman" w:hAnsi="Times New Roman" w:cs="Times New Roman"/>
      <w:sz w:val="24"/>
      <w:szCs w:val="24"/>
    </w:rPr>
  </w:style>
  <w:style w:type="paragraph" w:customStyle="1" w:styleId="style10">
    <w:name w:val="style10"/>
    <w:basedOn w:val="Normal"/>
    <w:rsid w:val="00BE0BEC"/>
    <w:pPr>
      <w:spacing w:after="0" w:line="240" w:lineRule="auto"/>
    </w:pPr>
    <w:rPr>
      <w:rFonts w:ascii="Times New Roman" w:hAnsi="Times New Roman" w:cs="Times New Roman"/>
      <w:sz w:val="24"/>
      <w:szCs w:val="24"/>
    </w:rPr>
  </w:style>
  <w:style w:type="character" w:customStyle="1" w:styleId="style02">
    <w:name w:val="style02"/>
    <w:basedOn w:val="DefaultParagraphFont"/>
    <w:rsid w:val="00BE0BEC"/>
  </w:style>
  <w:style w:type="character" w:customStyle="1" w:styleId="style4b">
    <w:name w:val="style4b"/>
    <w:basedOn w:val="DefaultParagraphFont"/>
    <w:rsid w:val="00BE0BEC"/>
  </w:style>
  <w:style w:type="table" w:styleId="TableGrid">
    <w:name w:val="Table Grid"/>
    <w:basedOn w:val="TableNormal"/>
    <w:uiPriority w:val="39"/>
    <w:rsid w:val="00BF2D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1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30B"/>
  </w:style>
  <w:style w:type="paragraph" w:styleId="Footer">
    <w:name w:val="footer"/>
    <w:basedOn w:val="Normal"/>
    <w:link w:val="FooterChar"/>
    <w:uiPriority w:val="99"/>
    <w:unhideWhenUsed/>
    <w:rsid w:val="00951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40314">
      <w:bodyDiv w:val="1"/>
      <w:marLeft w:val="0"/>
      <w:marRight w:val="0"/>
      <w:marTop w:val="0"/>
      <w:marBottom w:val="0"/>
      <w:divBdr>
        <w:top w:val="none" w:sz="0" w:space="0" w:color="auto"/>
        <w:left w:val="none" w:sz="0" w:space="0" w:color="auto"/>
        <w:bottom w:val="none" w:sz="0" w:space="0" w:color="auto"/>
        <w:right w:val="none" w:sz="0" w:space="0" w:color="auto"/>
      </w:divBdr>
      <w:divsChild>
        <w:div w:id="591009528">
          <w:marLeft w:val="0"/>
          <w:marRight w:val="0"/>
          <w:marTop w:val="0"/>
          <w:marBottom w:val="330"/>
          <w:divBdr>
            <w:top w:val="none" w:sz="0" w:space="0" w:color="auto"/>
            <w:left w:val="none" w:sz="0" w:space="0" w:color="auto"/>
            <w:bottom w:val="none" w:sz="0" w:space="0" w:color="auto"/>
            <w:right w:val="none" w:sz="0" w:space="0" w:color="auto"/>
          </w:divBdr>
        </w:div>
        <w:div w:id="801382045">
          <w:marLeft w:val="0"/>
          <w:marRight w:val="0"/>
          <w:marTop w:val="0"/>
          <w:marBottom w:val="0"/>
          <w:divBdr>
            <w:top w:val="none" w:sz="0" w:space="0" w:color="auto"/>
            <w:left w:val="none" w:sz="0" w:space="0" w:color="auto"/>
            <w:bottom w:val="none" w:sz="0" w:space="0" w:color="auto"/>
            <w:right w:val="none" w:sz="0" w:space="0" w:color="auto"/>
          </w:divBdr>
        </w:div>
      </w:divsChild>
    </w:div>
    <w:div w:id="140465964">
      <w:bodyDiv w:val="1"/>
      <w:marLeft w:val="0"/>
      <w:marRight w:val="0"/>
      <w:marTop w:val="0"/>
      <w:marBottom w:val="0"/>
      <w:divBdr>
        <w:top w:val="none" w:sz="0" w:space="0" w:color="auto"/>
        <w:left w:val="none" w:sz="0" w:space="0" w:color="auto"/>
        <w:bottom w:val="none" w:sz="0" w:space="0" w:color="auto"/>
        <w:right w:val="none" w:sz="0" w:space="0" w:color="auto"/>
      </w:divBdr>
    </w:div>
    <w:div w:id="267549602">
      <w:bodyDiv w:val="1"/>
      <w:marLeft w:val="0"/>
      <w:marRight w:val="0"/>
      <w:marTop w:val="0"/>
      <w:marBottom w:val="0"/>
      <w:divBdr>
        <w:top w:val="none" w:sz="0" w:space="0" w:color="auto"/>
        <w:left w:val="none" w:sz="0" w:space="0" w:color="auto"/>
        <w:bottom w:val="none" w:sz="0" w:space="0" w:color="auto"/>
        <w:right w:val="none" w:sz="0" w:space="0" w:color="auto"/>
      </w:divBdr>
      <w:divsChild>
        <w:div w:id="1843742097">
          <w:marLeft w:val="0"/>
          <w:marRight w:val="0"/>
          <w:marTop w:val="0"/>
          <w:marBottom w:val="0"/>
          <w:divBdr>
            <w:top w:val="none" w:sz="0" w:space="0" w:color="auto"/>
            <w:left w:val="none" w:sz="0" w:space="0" w:color="auto"/>
            <w:bottom w:val="none" w:sz="0" w:space="0" w:color="auto"/>
            <w:right w:val="none" w:sz="0" w:space="0" w:color="auto"/>
          </w:divBdr>
        </w:div>
        <w:div w:id="1553808694">
          <w:marLeft w:val="0"/>
          <w:marRight w:val="0"/>
          <w:marTop w:val="0"/>
          <w:marBottom w:val="0"/>
          <w:divBdr>
            <w:top w:val="none" w:sz="0" w:space="0" w:color="auto"/>
            <w:left w:val="none" w:sz="0" w:space="0" w:color="auto"/>
            <w:bottom w:val="none" w:sz="0" w:space="0" w:color="auto"/>
            <w:right w:val="none" w:sz="0" w:space="0" w:color="auto"/>
          </w:divBdr>
        </w:div>
        <w:div w:id="1598715108">
          <w:marLeft w:val="0"/>
          <w:marRight w:val="0"/>
          <w:marTop w:val="0"/>
          <w:marBottom w:val="0"/>
          <w:divBdr>
            <w:top w:val="none" w:sz="0" w:space="0" w:color="auto"/>
            <w:left w:val="none" w:sz="0" w:space="0" w:color="auto"/>
            <w:bottom w:val="none" w:sz="0" w:space="0" w:color="auto"/>
            <w:right w:val="none" w:sz="0" w:space="0" w:color="auto"/>
          </w:divBdr>
        </w:div>
        <w:div w:id="2090152408">
          <w:marLeft w:val="0"/>
          <w:marRight w:val="0"/>
          <w:marTop w:val="0"/>
          <w:marBottom w:val="0"/>
          <w:divBdr>
            <w:top w:val="none" w:sz="0" w:space="0" w:color="auto"/>
            <w:left w:val="none" w:sz="0" w:space="0" w:color="auto"/>
            <w:bottom w:val="none" w:sz="0" w:space="0" w:color="auto"/>
            <w:right w:val="none" w:sz="0" w:space="0" w:color="auto"/>
          </w:divBdr>
        </w:div>
        <w:div w:id="918097626">
          <w:marLeft w:val="0"/>
          <w:marRight w:val="0"/>
          <w:marTop w:val="0"/>
          <w:marBottom w:val="0"/>
          <w:divBdr>
            <w:top w:val="none" w:sz="0" w:space="0" w:color="auto"/>
            <w:left w:val="none" w:sz="0" w:space="0" w:color="auto"/>
            <w:bottom w:val="none" w:sz="0" w:space="0" w:color="auto"/>
            <w:right w:val="none" w:sz="0" w:space="0" w:color="auto"/>
          </w:divBdr>
        </w:div>
        <w:div w:id="213779650">
          <w:marLeft w:val="0"/>
          <w:marRight w:val="0"/>
          <w:marTop w:val="0"/>
          <w:marBottom w:val="0"/>
          <w:divBdr>
            <w:top w:val="none" w:sz="0" w:space="0" w:color="auto"/>
            <w:left w:val="none" w:sz="0" w:space="0" w:color="auto"/>
            <w:bottom w:val="none" w:sz="0" w:space="0" w:color="auto"/>
            <w:right w:val="none" w:sz="0" w:space="0" w:color="auto"/>
          </w:divBdr>
        </w:div>
        <w:div w:id="207880319">
          <w:marLeft w:val="0"/>
          <w:marRight w:val="0"/>
          <w:marTop w:val="0"/>
          <w:marBottom w:val="0"/>
          <w:divBdr>
            <w:top w:val="none" w:sz="0" w:space="0" w:color="auto"/>
            <w:left w:val="none" w:sz="0" w:space="0" w:color="auto"/>
            <w:bottom w:val="none" w:sz="0" w:space="0" w:color="auto"/>
            <w:right w:val="none" w:sz="0" w:space="0" w:color="auto"/>
          </w:divBdr>
        </w:div>
      </w:divsChild>
    </w:div>
    <w:div w:id="383020535">
      <w:bodyDiv w:val="1"/>
      <w:marLeft w:val="0"/>
      <w:marRight w:val="0"/>
      <w:marTop w:val="0"/>
      <w:marBottom w:val="0"/>
      <w:divBdr>
        <w:top w:val="none" w:sz="0" w:space="0" w:color="auto"/>
        <w:left w:val="none" w:sz="0" w:space="0" w:color="auto"/>
        <w:bottom w:val="none" w:sz="0" w:space="0" w:color="auto"/>
        <w:right w:val="none" w:sz="0" w:space="0" w:color="auto"/>
      </w:divBdr>
      <w:divsChild>
        <w:div w:id="1101993346">
          <w:marLeft w:val="0"/>
          <w:marRight w:val="0"/>
          <w:marTop w:val="0"/>
          <w:marBottom w:val="0"/>
          <w:divBdr>
            <w:top w:val="none" w:sz="0" w:space="0" w:color="auto"/>
            <w:left w:val="none" w:sz="0" w:space="0" w:color="auto"/>
            <w:bottom w:val="none" w:sz="0" w:space="0" w:color="auto"/>
            <w:right w:val="none" w:sz="0" w:space="0" w:color="auto"/>
          </w:divBdr>
        </w:div>
        <w:div w:id="532499137">
          <w:marLeft w:val="0"/>
          <w:marRight w:val="0"/>
          <w:marTop w:val="0"/>
          <w:marBottom w:val="0"/>
          <w:divBdr>
            <w:top w:val="none" w:sz="0" w:space="0" w:color="auto"/>
            <w:left w:val="none" w:sz="0" w:space="0" w:color="auto"/>
            <w:bottom w:val="none" w:sz="0" w:space="0" w:color="auto"/>
            <w:right w:val="none" w:sz="0" w:space="0" w:color="auto"/>
          </w:divBdr>
        </w:div>
        <w:div w:id="1708946910">
          <w:marLeft w:val="0"/>
          <w:marRight w:val="0"/>
          <w:marTop w:val="0"/>
          <w:marBottom w:val="0"/>
          <w:divBdr>
            <w:top w:val="none" w:sz="0" w:space="0" w:color="auto"/>
            <w:left w:val="none" w:sz="0" w:space="0" w:color="auto"/>
            <w:bottom w:val="none" w:sz="0" w:space="0" w:color="auto"/>
            <w:right w:val="none" w:sz="0" w:space="0" w:color="auto"/>
          </w:divBdr>
        </w:div>
        <w:div w:id="1580555262">
          <w:marLeft w:val="0"/>
          <w:marRight w:val="0"/>
          <w:marTop w:val="0"/>
          <w:marBottom w:val="0"/>
          <w:divBdr>
            <w:top w:val="none" w:sz="0" w:space="0" w:color="auto"/>
            <w:left w:val="none" w:sz="0" w:space="0" w:color="auto"/>
            <w:bottom w:val="none" w:sz="0" w:space="0" w:color="auto"/>
            <w:right w:val="none" w:sz="0" w:space="0" w:color="auto"/>
          </w:divBdr>
        </w:div>
        <w:div w:id="1009329949">
          <w:marLeft w:val="0"/>
          <w:marRight w:val="0"/>
          <w:marTop w:val="0"/>
          <w:marBottom w:val="0"/>
          <w:divBdr>
            <w:top w:val="none" w:sz="0" w:space="0" w:color="auto"/>
            <w:left w:val="none" w:sz="0" w:space="0" w:color="auto"/>
            <w:bottom w:val="none" w:sz="0" w:space="0" w:color="auto"/>
            <w:right w:val="none" w:sz="0" w:space="0" w:color="auto"/>
          </w:divBdr>
        </w:div>
      </w:divsChild>
    </w:div>
    <w:div w:id="414327875">
      <w:bodyDiv w:val="1"/>
      <w:marLeft w:val="0"/>
      <w:marRight w:val="0"/>
      <w:marTop w:val="0"/>
      <w:marBottom w:val="0"/>
      <w:divBdr>
        <w:top w:val="none" w:sz="0" w:space="0" w:color="auto"/>
        <w:left w:val="none" w:sz="0" w:space="0" w:color="auto"/>
        <w:bottom w:val="none" w:sz="0" w:space="0" w:color="auto"/>
        <w:right w:val="none" w:sz="0" w:space="0" w:color="auto"/>
      </w:divBdr>
      <w:divsChild>
        <w:div w:id="1090540597">
          <w:marLeft w:val="0"/>
          <w:marRight w:val="0"/>
          <w:marTop w:val="0"/>
          <w:marBottom w:val="0"/>
          <w:divBdr>
            <w:top w:val="none" w:sz="0" w:space="0" w:color="auto"/>
            <w:left w:val="none" w:sz="0" w:space="0" w:color="auto"/>
            <w:bottom w:val="none" w:sz="0" w:space="0" w:color="auto"/>
            <w:right w:val="none" w:sz="0" w:space="0" w:color="auto"/>
          </w:divBdr>
          <w:divsChild>
            <w:div w:id="470443063">
              <w:marLeft w:val="0"/>
              <w:marRight w:val="0"/>
              <w:marTop w:val="0"/>
              <w:marBottom w:val="0"/>
              <w:divBdr>
                <w:top w:val="none" w:sz="0" w:space="0" w:color="auto"/>
                <w:left w:val="none" w:sz="0" w:space="0" w:color="auto"/>
                <w:bottom w:val="none" w:sz="0" w:space="0" w:color="auto"/>
                <w:right w:val="none" w:sz="0" w:space="0" w:color="auto"/>
              </w:divBdr>
            </w:div>
          </w:divsChild>
        </w:div>
        <w:div w:id="1754930788">
          <w:marLeft w:val="0"/>
          <w:marRight w:val="0"/>
          <w:marTop w:val="0"/>
          <w:marBottom w:val="0"/>
          <w:divBdr>
            <w:top w:val="none" w:sz="0" w:space="0" w:color="auto"/>
            <w:left w:val="none" w:sz="0" w:space="0" w:color="auto"/>
            <w:bottom w:val="none" w:sz="0" w:space="0" w:color="auto"/>
            <w:right w:val="none" w:sz="0" w:space="0" w:color="auto"/>
          </w:divBdr>
        </w:div>
        <w:div w:id="328097642">
          <w:marLeft w:val="0"/>
          <w:marRight w:val="0"/>
          <w:marTop w:val="0"/>
          <w:marBottom w:val="0"/>
          <w:divBdr>
            <w:top w:val="none" w:sz="0" w:space="0" w:color="auto"/>
            <w:left w:val="none" w:sz="0" w:space="0" w:color="auto"/>
            <w:bottom w:val="none" w:sz="0" w:space="0" w:color="auto"/>
            <w:right w:val="none" w:sz="0" w:space="0" w:color="auto"/>
          </w:divBdr>
        </w:div>
        <w:div w:id="1868830912">
          <w:marLeft w:val="0"/>
          <w:marRight w:val="0"/>
          <w:marTop w:val="0"/>
          <w:marBottom w:val="0"/>
          <w:divBdr>
            <w:top w:val="none" w:sz="0" w:space="0" w:color="auto"/>
            <w:left w:val="none" w:sz="0" w:space="0" w:color="auto"/>
            <w:bottom w:val="none" w:sz="0" w:space="0" w:color="auto"/>
            <w:right w:val="none" w:sz="0" w:space="0" w:color="auto"/>
          </w:divBdr>
        </w:div>
      </w:divsChild>
    </w:div>
    <w:div w:id="524951874">
      <w:bodyDiv w:val="1"/>
      <w:marLeft w:val="0"/>
      <w:marRight w:val="0"/>
      <w:marTop w:val="0"/>
      <w:marBottom w:val="0"/>
      <w:divBdr>
        <w:top w:val="none" w:sz="0" w:space="0" w:color="auto"/>
        <w:left w:val="none" w:sz="0" w:space="0" w:color="auto"/>
        <w:bottom w:val="none" w:sz="0" w:space="0" w:color="auto"/>
        <w:right w:val="none" w:sz="0" w:space="0" w:color="auto"/>
      </w:divBdr>
      <w:divsChild>
        <w:div w:id="1881937262">
          <w:marLeft w:val="0"/>
          <w:marRight w:val="0"/>
          <w:marTop w:val="0"/>
          <w:marBottom w:val="0"/>
          <w:divBdr>
            <w:top w:val="none" w:sz="0" w:space="0" w:color="auto"/>
            <w:left w:val="none" w:sz="0" w:space="0" w:color="auto"/>
            <w:bottom w:val="none" w:sz="0" w:space="0" w:color="auto"/>
            <w:right w:val="none" w:sz="0" w:space="0" w:color="auto"/>
          </w:divBdr>
          <w:divsChild>
            <w:div w:id="6130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59128">
      <w:bodyDiv w:val="1"/>
      <w:marLeft w:val="0"/>
      <w:marRight w:val="0"/>
      <w:marTop w:val="0"/>
      <w:marBottom w:val="0"/>
      <w:divBdr>
        <w:top w:val="none" w:sz="0" w:space="0" w:color="auto"/>
        <w:left w:val="none" w:sz="0" w:space="0" w:color="auto"/>
        <w:bottom w:val="none" w:sz="0" w:space="0" w:color="auto"/>
        <w:right w:val="none" w:sz="0" w:space="0" w:color="auto"/>
      </w:divBdr>
      <w:divsChild>
        <w:div w:id="2044789161">
          <w:marLeft w:val="0"/>
          <w:marRight w:val="0"/>
          <w:marTop w:val="0"/>
          <w:marBottom w:val="0"/>
          <w:divBdr>
            <w:top w:val="none" w:sz="0" w:space="0" w:color="auto"/>
            <w:left w:val="none" w:sz="0" w:space="0" w:color="auto"/>
            <w:bottom w:val="none" w:sz="0" w:space="0" w:color="auto"/>
            <w:right w:val="none" w:sz="0" w:space="0" w:color="auto"/>
          </w:divBdr>
        </w:div>
        <w:div w:id="809205244">
          <w:marLeft w:val="0"/>
          <w:marRight w:val="0"/>
          <w:marTop w:val="0"/>
          <w:marBottom w:val="0"/>
          <w:divBdr>
            <w:top w:val="none" w:sz="0" w:space="0" w:color="auto"/>
            <w:left w:val="none" w:sz="0" w:space="0" w:color="auto"/>
            <w:bottom w:val="none" w:sz="0" w:space="0" w:color="auto"/>
            <w:right w:val="none" w:sz="0" w:space="0" w:color="auto"/>
          </w:divBdr>
        </w:div>
        <w:div w:id="1448894538">
          <w:marLeft w:val="0"/>
          <w:marRight w:val="0"/>
          <w:marTop w:val="0"/>
          <w:marBottom w:val="0"/>
          <w:divBdr>
            <w:top w:val="none" w:sz="0" w:space="0" w:color="auto"/>
            <w:left w:val="none" w:sz="0" w:space="0" w:color="auto"/>
            <w:bottom w:val="none" w:sz="0" w:space="0" w:color="auto"/>
            <w:right w:val="none" w:sz="0" w:space="0" w:color="auto"/>
          </w:divBdr>
        </w:div>
      </w:divsChild>
    </w:div>
    <w:div w:id="591015642">
      <w:bodyDiv w:val="1"/>
      <w:marLeft w:val="0"/>
      <w:marRight w:val="0"/>
      <w:marTop w:val="0"/>
      <w:marBottom w:val="0"/>
      <w:divBdr>
        <w:top w:val="none" w:sz="0" w:space="0" w:color="auto"/>
        <w:left w:val="none" w:sz="0" w:space="0" w:color="auto"/>
        <w:bottom w:val="none" w:sz="0" w:space="0" w:color="auto"/>
        <w:right w:val="none" w:sz="0" w:space="0" w:color="auto"/>
      </w:divBdr>
    </w:div>
    <w:div w:id="599683304">
      <w:bodyDiv w:val="1"/>
      <w:marLeft w:val="0"/>
      <w:marRight w:val="0"/>
      <w:marTop w:val="0"/>
      <w:marBottom w:val="0"/>
      <w:divBdr>
        <w:top w:val="none" w:sz="0" w:space="0" w:color="auto"/>
        <w:left w:val="none" w:sz="0" w:space="0" w:color="auto"/>
        <w:bottom w:val="none" w:sz="0" w:space="0" w:color="auto"/>
        <w:right w:val="none" w:sz="0" w:space="0" w:color="auto"/>
      </w:divBdr>
      <w:divsChild>
        <w:div w:id="1282611223">
          <w:marLeft w:val="0"/>
          <w:marRight w:val="0"/>
          <w:marTop w:val="0"/>
          <w:marBottom w:val="0"/>
          <w:divBdr>
            <w:top w:val="none" w:sz="0" w:space="0" w:color="auto"/>
            <w:left w:val="none" w:sz="0" w:space="0" w:color="auto"/>
            <w:bottom w:val="none" w:sz="0" w:space="0" w:color="auto"/>
            <w:right w:val="none" w:sz="0" w:space="0" w:color="auto"/>
          </w:divBdr>
        </w:div>
        <w:div w:id="1991786382">
          <w:marLeft w:val="0"/>
          <w:marRight w:val="0"/>
          <w:marTop w:val="0"/>
          <w:marBottom w:val="150"/>
          <w:divBdr>
            <w:top w:val="none" w:sz="0" w:space="0" w:color="auto"/>
            <w:left w:val="none" w:sz="0" w:space="0" w:color="auto"/>
            <w:bottom w:val="none" w:sz="0" w:space="0" w:color="auto"/>
            <w:right w:val="none" w:sz="0" w:space="0" w:color="auto"/>
          </w:divBdr>
          <w:divsChild>
            <w:div w:id="648826358">
              <w:marLeft w:val="0"/>
              <w:marRight w:val="240"/>
              <w:marTop w:val="0"/>
              <w:marBottom w:val="0"/>
              <w:divBdr>
                <w:top w:val="none" w:sz="0" w:space="0" w:color="auto"/>
                <w:left w:val="none" w:sz="0" w:space="0" w:color="auto"/>
                <w:bottom w:val="none" w:sz="0" w:space="0" w:color="auto"/>
                <w:right w:val="none" w:sz="0" w:space="0" w:color="auto"/>
              </w:divBdr>
              <w:divsChild>
                <w:div w:id="8528365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76334781">
          <w:marLeft w:val="0"/>
          <w:marRight w:val="0"/>
          <w:marTop w:val="0"/>
          <w:marBottom w:val="0"/>
          <w:divBdr>
            <w:top w:val="none" w:sz="0" w:space="0" w:color="auto"/>
            <w:left w:val="none" w:sz="0" w:space="0" w:color="auto"/>
            <w:bottom w:val="none" w:sz="0" w:space="0" w:color="auto"/>
            <w:right w:val="none" w:sz="0" w:space="0" w:color="auto"/>
          </w:divBdr>
          <w:divsChild>
            <w:div w:id="14823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4029">
      <w:bodyDiv w:val="1"/>
      <w:marLeft w:val="0"/>
      <w:marRight w:val="0"/>
      <w:marTop w:val="0"/>
      <w:marBottom w:val="0"/>
      <w:divBdr>
        <w:top w:val="none" w:sz="0" w:space="0" w:color="auto"/>
        <w:left w:val="none" w:sz="0" w:space="0" w:color="auto"/>
        <w:bottom w:val="none" w:sz="0" w:space="0" w:color="auto"/>
        <w:right w:val="none" w:sz="0" w:space="0" w:color="auto"/>
      </w:divBdr>
      <w:divsChild>
        <w:div w:id="168763122">
          <w:marLeft w:val="0"/>
          <w:marRight w:val="0"/>
          <w:marTop w:val="0"/>
          <w:marBottom w:val="0"/>
          <w:divBdr>
            <w:top w:val="none" w:sz="0" w:space="0" w:color="auto"/>
            <w:left w:val="none" w:sz="0" w:space="0" w:color="auto"/>
            <w:bottom w:val="none" w:sz="0" w:space="0" w:color="auto"/>
            <w:right w:val="none" w:sz="0" w:space="0" w:color="auto"/>
          </w:divBdr>
          <w:divsChild>
            <w:div w:id="2499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7200">
      <w:bodyDiv w:val="1"/>
      <w:marLeft w:val="0"/>
      <w:marRight w:val="0"/>
      <w:marTop w:val="0"/>
      <w:marBottom w:val="0"/>
      <w:divBdr>
        <w:top w:val="none" w:sz="0" w:space="0" w:color="auto"/>
        <w:left w:val="none" w:sz="0" w:space="0" w:color="auto"/>
        <w:bottom w:val="none" w:sz="0" w:space="0" w:color="auto"/>
        <w:right w:val="none" w:sz="0" w:space="0" w:color="auto"/>
      </w:divBdr>
      <w:divsChild>
        <w:div w:id="573588496">
          <w:marLeft w:val="0"/>
          <w:marRight w:val="0"/>
          <w:marTop w:val="0"/>
          <w:marBottom w:val="0"/>
          <w:divBdr>
            <w:top w:val="none" w:sz="0" w:space="0" w:color="auto"/>
            <w:left w:val="none" w:sz="0" w:space="0" w:color="auto"/>
            <w:bottom w:val="none" w:sz="0" w:space="0" w:color="auto"/>
            <w:right w:val="none" w:sz="0" w:space="0" w:color="auto"/>
          </w:divBdr>
        </w:div>
        <w:div w:id="650522937">
          <w:marLeft w:val="0"/>
          <w:marRight w:val="0"/>
          <w:marTop w:val="0"/>
          <w:marBottom w:val="0"/>
          <w:divBdr>
            <w:top w:val="none" w:sz="0" w:space="0" w:color="auto"/>
            <w:left w:val="none" w:sz="0" w:space="0" w:color="auto"/>
            <w:bottom w:val="none" w:sz="0" w:space="0" w:color="auto"/>
            <w:right w:val="none" w:sz="0" w:space="0" w:color="auto"/>
          </w:divBdr>
        </w:div>
        <w:div w:id="1688673804">
          <w:marLeft w:val="0"/>
          <w:marRight w:val="0"/>
          <w:marTop w:val="0"/>
          <w:marBottom w:val="0"/>
          <w:divBdr>
            <w:top w:val="none" w:sz="0" w:space="0" w:color="auto"/>
            <w:left w:val="none" w:sz="0" w:space="0" w:color="auto"/>
            <w:bottom w:val="none" w:sz="0" w:space="0" w:color="auto"/>
            <w:right w:val="none" w:sz="0" w:space="0" w:color="auto"/>
          </w:divBdr>
        </w:div>
        <w:div w:id="1132988533">
          <w:marLeft w:val="0"/>
          <w:marRight w:val="0"/>
          <w:marTop w:val="0"/>
          <w:marBottom w:val="0"/>
          <w:divBdr>
            <w:top w:val="none" w:sz="0" w:space="0" w:color="auto"/>
            <w:left w:val="none" w:sz="0" w:space="0" w:color="auto"/>
            <w:bottom w:val="none" w:sz="0" w:space="0" w:color="auto"/>
            <w:right w:val="none" w:sz="0" w:space="0" w:color="auto"/>
          </w:divBdr>
        </w:div>
        <w:div w:id="1952279623">
          <w:marLeft w:val="0"/>
          <w:marRight w:val="0"/>
          <w:marTop w:val="0"/>
          <w:marBottom w:val="0"/>
          <w:divBdr>
            <w:top w:val="none" w:sz="0" w:space="0" w:color="auto"/>
            <w:left w:val="none" w:sz="0" w:space="0" w:color="auto"/>
            <w:bottom w:val="none" w:sz="0" w:space="0" w:color="auto"/>
            <w:right w:val="none" w:sz="0" w:space="0" w:color="auto"/>
          </w:divBdr>
        </w:div>
        <w:div w:id="2033724969">
          <w:marLeft w:val="0"/>
          <w:marRight w:val="0"/>
          <w:marTop w:val="0"/>
          <w:marBottom w:val="0"/>
          <w:divBdr>
            <w:top w:val="none" w:sz="0" w:space="0" w:color="auto"/>
            <w:left w:val="none" w:sz="0" w:space="0" w:color="auto"/>
            <w:bottom w:val="none" w:sz="0" w:space="0" w:color="auto"/>
            <w:right w:val="none" w:sz="0" w:space="0" w:color="auto"/>
          </w:divBdr>
        </w:div>
        <w:div w:id="1675185386">
          <w:marLeft w:val="0"/>
          <w:marRight w:val="0"/>
          <w:marTop w:val="0"/>
          <w:marBottom w:val="0"/>
          <w:divBdr>
            <w:top w:val="none" w:sz="0" w:space="0" w:color="auto"/>
            <w:left w:val="none" w:sz="0" w:space="0" w:color="auto"/>
            <w:bottom w:val="none" w:sz="0" w:space="0" w:color="auto"/>
            <w:right w:val="none" w:sz="0" w:space="0" w:color="auto"/>
          </w:divBdr>
        </w:div>
        <w:div w:id="1349334560">
          <w:marLeft w:val="0"/>
          <w:marRight w:val="0"/>
          <w:marTop w:val="0"/>
          <w:marBottom w:val="0"/>
          <w:divBdr>
            <w:top w:val="none" w:sz="0" w:space="0" w:color="auto"/>
            <w:left w:val="none" w:sz="0" w:space="0" w:color="auto"/>
            <w:bottom w:val="none" w:sz="0" w:space="0" w:color="auto"/>
            <w:right w:val="none" w:sz="0" w:space="0" w:color="auto"/>
          </w:divBdr>
        </w:div>
        <w:div w:id="319701032">
          <w:marLeft w:val="0"/>
          <w:marRight w:val="0"/>
          <w:marTop w:val="0"/>
          <w:marBottom w:val="0"/>
          <w:divBdr>
            <w:top w:val="none" w:sz="0" w:space="0" w:color="auto"/>
            <w:left w:val="none" w:sz="0" w:space="0" w:color="auto"/>
            <w:bottom w:val="none" w:sz="0" w:space="0" w:color="auto"/>
            <w:right w:val="none" w:sz="0" w:space="0" w:color="auto"/>
          </w:divBdr>
        </w:div>
        <w:div w:id="1218854866">
          <w:marLeft w:val="0"/>
          <w:marRight w:val="0"/>
          <w:marTop w:val="0"/>
          <w:marBottom w:val="0"/>
          <w:divBdr>
            <w:top w:val="none" w:sz="0" w:space="0" w:color="auto"/>
            <w:left w:val="none" w:sz="0" w:space="0" w:color="auto"/>
            <w:bottom w:val="none" w:sz="0" w:space="0" w:color="auto"/>
            <w:right w:val="none" w:sz="0" w:space="0" w:color="auto"/>
          </w:divBdr>
        </w:div>
        <w:div w:id="12920816">
          <w:marLeft w:val="0"/>
          <w:marRight w:val="0"/>
          <w:marTop w:val="0"/>
          <w:marBottom w:val="0"/>
          <w:divBdr>
            <w:top w:val="none" w:sz="0" w:space="0" w:color="auto"/>
            <w:left w:val="none" w:sz="0" w:space="0" w:color="auto"/>
            <w:bottom w:val="none" w:sz="0" w:space="0" w:color="auto"/>
            <w:right w:val="none" w:sz="0" w:space="0" w:color="auto"/>
          </w:divBdr>
        </w:div>
      </w:divsChild>
    </w:div>
    <w:div w:id="676080129">
      <w:bodyDiv w:val="1"/>
      <w:marLeft w:val="0"/>
      <w:marRight w:val="0"/>
      <w:marTop w:val="0"/>
      <w:marBottom w:val="0"/>
      <w:divBdr>
        <w:top w:val="none" w:sz="0" w:space="0" w:color="auto"/>
        <w:left w:val="none" w:sz="0" w:space="0" w:color="auto"/>
        <w:bottom w:val="none" w:sz="0" w:space="0" w:color="auto"/>
        <w:right w:val="none" w:sz="0" w:space="0" w:color="auto"/>
      </w:divBdr>
    </w:div>
    <w:div w:id="826363019">
      <w:bodyDiv w:val="1"/>
      <w:marLeft w:val="0"/>
      <w:marRight w:val="0"/>
      <w:marTop w:val="0"/>
      <w:marBottom w:val="0"/>
      <w:divBdr>
        <w:top w:val="none" w:sz="0" w:space="0" w:color="auto"/>
        <w:left w:val="none" w:sz="0" w:space="0" w:color="auto"/>
        <w:bottom w:val="none" w:sz="0" w:space="0" w:color="auto"/>
        <w:right w:val="none" w:sz="0" w:space="0" w:color="auto"/>
      </w:divBdr>
      <w:divsChild>
        <w:div w:id="882443202">
          <w:marLeft w:val="0"/>
          <w:marRight w:val="0"/>
          <w:marTop w:val="0"/>
          <w:marBottom w:val="0"/>
          <w:divBdr>
            <w:top w:val="none" w:sz="0" w:space="0" w:color="auto"/>
            <w:left w:val="none" w:sz="0" w:space="0" w:color="auto"/>
            <w:bottom w:val="none" w:sz="0" w:space="0" w:color="auto"/>
            <w:right w:val="none" w:sz="0" w:space="0" w:color="auto"/>
          </w:divBdr>
        </w:div>
        <w:div w:id="739257024">
          <w:marLeft w:val="0"/>
          <w:marRight w:val="0"/>
          <w:marTop w:val="0"/>
          <w:marBottom w:val="0"/>
          <w:divBdr>
            <w:top w:val="none" w:sz="0" w:space="0" w:color="auto"/>
            <w:left w:val="none" w:sz="0" w:space="0" w:color="auto"/>
            <w:bottom w:val="none" w:sz="0" w:space="0" w:color="auto"/>
            <w:right w:val="none" w:sz="0" w:space="0" w:color="auto"/>
          </w:divBdr>
        </w:div>
        <w:div w:id="556205345">
          <w:marLeft w:val="0"/>
          <w:marRight w:val="0"/>
          <w:marTop w:val="0"/>
          <w:marBottom w:val="0"/>
          <w:divBdr>
            <w:top w:val="none" w:sz="0" w:space="0" w:color="auto"/>
            <w:left w:val="none" w:sz="0" w:space="0" w:color="auto"/>
            <w:bottom w:val="none" w:sz="0" w:space="0" w:color="auto"/>
            <w:right w:val="none" w:sz="0" w:space="0" w:color="auto"/>
          </w:divBdr>
        </w:div>
        <w:div w:id="1122118407">
          <w:marLeft w:val="0"/>
          <w:marRight w:val="0"/>
          <w:marTop w:val="0"/>
          <w:marBottom w:val="0"/>
          <w:divBdr>
            <w:top w:val="none" w:sz="0" w:space="0" w:color="auto"/>
            <w:left w:val="none" w:sz="0" w:space="0" w:color="auto"/>
            <w:bottom w:val="none" w:sz="0" w:space="0" w:color="auto"/>
            <w:right w:val="none" w:sz="0" w:space="0" w:color="auto"/>
          </w:divBdr>
        </w:div>
        <w:div w:id="1324894745">
          <w:marLeft w:val="0"/>
          <w:marRight w:val="0"/>
          <w:marTop w:val="0"/>
          <w:marBottom w:val="0"/>
          <w:divBdr>
            <w:top w:val="none" w:sz="0" w:space="0" w:color="auto"/>
            <w:left w:val="none" w:sz="0" w:space="0" w:color="auto"/>
            <w:bottom w:val="none" w:sz="0" w:space="0" w:color="auto"/>
            <w:right w:val="none" w:sz="0" w:space="0" w:color="auto"/>
          </w:divBdr>
        </w:div>
      </w:divsChild>
    </w:div>
    <w:div w:id="845945441">
      <w:bodyDiv w:val="1"/>
      <w:marLeft w:val="0"/>
      <w:marRight w:val="0"/>
      <w:marTop w:val="0"/>
      <w:marBottom w:val="0"/>
      <w:divBdr>
        <w:top w:val="none" w:sz="0" w:space="0" w:color="auto"/>
        <w:left w:val="none" w:sz="0" w:space="0" w:color="auto"/>
        <w:bottom w:val="none" w:sz="0" w:space="0" w:color="auto"/>
        <w:right w:val="none" w:sz="0" w:space="0" w:color="auto"/>
      </w:divBdr>
    </w:div>
    <w:div w:id="850219950">
      <w:bodyDiv w:val="1"/>
      <w:marLeft w:val="0"/>
      <w:marRight w:val="0"/>
      <w:marTop w:val="0"/>
      <w:marBottom w:val="0"/>
      <w:divBdr>
        <w:top w:val="none" w:sz="0" w:space="0" w:color="auto"/>
        <w:left w:val="none" w:sz="0" w:space="0" w:color="auto"/>
        <w:bottom w:val="none" w:sz="0" w:space="0" w:color="auto"/>
        <w:right w:val="none" w:sz="0" w:space="0" w:color="auto"/>
      </w:divBdr>
      <w:divsChild>
        <w:div w:id="116416196">
          <w:marLeft w:val="0"/>
          <w:marRight w:val="0"/>
          <w:marTop w:val="0"/>
          <w:marBottom w:val="0"/>
          <w:divBdr>
            <w:top w:val="none" w:sz="0" w:space="0" w:color="auto"/>
            <w:left w:val="none" w:sz="0" w:space="0" w:color="auto"/>
            <w:bottom w:val="none" w:sz="0" w:space="0" w:color="auto"/>
            <w:right w:val="none" w:sz="0" w:space="0" w:color="auto"/>
          </w:divBdr>
        </w:div>
      </w:divsChild>
    </w:div>
    <w:div w:id="966203130">
      <w:bodyDiv w:val="1"/>
      <w:marLeft w:val="0"/>
      <w:marRight w:val="0"/>
      <w:marTop w:val="0"/>
      <w:marBottom w:val="0"/>
      <w:divBdr>
        <w:top w:val="none" w:sz="0" w:space="0" w:color="auto"/>
        <w:left w:val="none" w:sz="0" w:space="0" w:color="auto"/>
        <w:bottom w:val="none" w:sz="0" w:space="0" w:color="auto"/>
        <w:right w:val="none" w:sz="0" w:space="0" w:color="auto"/>
      </w:divBdr>
    </w:div>
    <w:div w:id="989018548">
      <w:bodyDiv w:val="1"/>
      <w:marLeft w:val="0"/>
      <w:marRight w:val="0"/>
      <w:marTop w:val="0"/>
      <w:marBottom w:val="0"/>
      <w:divBdr>
        <w:top w:val="none" w:sz="0" w:space="0" w:color="auto"/>
        <w:left w:val="none" w:sz="0" w:space="0" w:color="auto"/>
        <w:bottom w:val="none" w:sz="0" w:space="0" w:color="auto"/>
        <w:right w:val="none" w:sz="0" w:space="0" w:color="auto"/>
      </w:divBdr>
      <w:divsChild>
        <w:div w:id="450248079">
          <w:marLeft w:val="0"/>
          <w:marRight w:val="0"/>
          <w:marTop w:val="0"/>
          <w:marBottom w:val="0"/>
          <w:divBdr>
            <w:top w:val="none" w:sz="0" w:space="0" w:color="auto"/>
            <w:left w:val="none" w:sz="0" w:space="0" w:color="auto"/>
            <w:bottom w:val="none" w:sz="0" w:space="0" w:color="auto"/>
            <w:right w:val="none" w:sz="0" w:space="0" w:color="auto"/>
          </w:divBdr>
        </w:div>
      </w:divsChild>
    </w:div>
    <w:div w:id="1490251742">
      <w:bodyDiv w:val="1"/>
      <w:marLeft w:val="0"/>
      <w:marRight w:val="0"/>
      <w:marTop w:val="0"/>
      <w:marBottom w:val="0"/>
      <w:divBdr>
        <w:top w:val="none" w:sz="0" w:space="0" w:color="auto"/>
        <w:left w:val="none" w:sz="0" w:space="0" w:color="auto"/>
        <w:bottom w:val="none" w:sz="0" w:space="0" w:color="auto"/>
        <w:right w:val="none" w:sz="0" w:space="0" w:color="auto"/>
      </w:divBdr>
      <w:divsChild>
        <w:div w:id="418644637">
          <w:marLeft w:val="0"/>
          <w:marRight w:val="0"/>
          <w:marTop w:val="0"/>
          <w:marBottom w:val="0"/>
          <w:divBdr>
            <w:top w:val="none" w:sz="0" w:space="0" w:color="auto"/>
            <w:left w:val="none" w:sz="0" w:space="0" w:color="auto"/>
            <w:bottom w:val="none" w:sz="0" w:space="0" w:color="auto"/>
            <w:right w:val="none" w:sz="0" w:space="0" w:color="auto"/>
          </w:divBdr>
          <w:divsChild>
            <w:div w:id="19672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0661">
      <w:bodyDiv w:val="1"/>
      <w:marLeft w:val="0"/>
      <w:marRight w:val="0"/>
      <w:marTop w:val="0"/>
      <w:marBottom w:val="0"/>
      <w:divBdr>
        <w:top w:val="none" w:sz="0" w:space="0" w:color="auto"/>
        <w:left w:val="none" w:sz="0" w:space="0" w:color="auto"/>
        <w:bottom w:val="none" w:sz="0" w:space="0" w:color="auto"/>
        <w:right w:val="none" w:sz="0" w:space="0" w:color="auto"/>
      </w:divBdr>
      <w:divsChild>
        <w:div w:id="1353340248">
          <w:marLeft w:val="0"/>
          <w:marRight w:val="0"/>
          <w:marTop w:val="0"/>
          <w:marBottom w:val="0"/>
          <w:divBdr>
            <w:top w:val="none" w:sz="0" w:space="0" w:color="auto"/>
            <w:left w:val="none" w:sz="0" w:space="0" w:color="auto"/>
            <w:bottom w:val="none" w:sz="0" w:space="0" w:color="auto"/>
            <w:right w:val="none" w:sz="0" w:space="0" w:color="auto"/>
          </w:divBdr>
        </w:div>
        <w:div w:id="709184042">
          <w:marLeft w:val="0"/>
          <w:marRight w:val="0"/>
          <w:marTop w:val="0"/>
          <w:marBottom w:val="0"/>
          <w:divBdr>
            <w:top w:val="none" w:sz="0" w:space="0" w:color="auto"/>
            <w:left w:val="none" w:sz="0" w:space="0" w:color="auto"/>
            <w:bottom w:val="none" w:sz="0" w:space="0" w:color="auto"/>
            <w:right w:val="none" w:sz="0" w:space="0" w:color="auto"/>
          </w:divBdr>
        </w:div>
        <w:div w:id="1449162960">
          <w:marLeft w:val="0"/>
          <w:marRight w:val="0"/>
          <w:marTop w:val="0"/>
          <w:marBottom w:val="0"/>
          <w:divBdr>
            <w:top w:val="none" w:sz="0" w:space="0" w:color="auto"/>
            <w:left w:val="none" w:sz="0" w:space="0" w:color="auto"/>
            <w:bottom w:val="none" w:sz="0" w:space="0" w:color="auto"/>
            <w:right w:val="none" w:sz="0" w:space="0" w:color="auto"/>
          </w:divBdr>
        </w:div>
        <w:div w:id="2111385343">
          <w:marLeft w:val="0"/>
          <w:marRight w:val="0"/>
          <w:marTop w:val="0"/>
          <w:marBottom w:val="0"/>
          <w:divBdr>
            <w:top w:val="none" w:sz="0" w:space="0" w:color="auto"/>
            <w:left w:val="none" w:sz="0" w:space="0" w:color="auto"/>
            <w:bottom w:val="none" w:sz="0" w:space="0" w:color="auto"/>
            <w:right w:val="none" w:sz="0" w:space="0" w:color="auto"/>
          </w:divBdr>
        </w:div>
        <w:div w:id="25914695">
          <w:marLeft w:val="0"/>
          <w:marRight w:val="0"/>
          <w:marTop w:val="0"/>
          <w:marBottom w:val="0"/>
          <w:divBdr>
            <w:top w:val="none" w:sz="0" w:space="0" w:color="auto"/>
            <w:left w:val="none" w:sz="0" w:space="0" w:color="auto"/>
            <w:bottom w:val="none" w:sz="0" w:space="0" w:color="auto"/>
            <w:right w:val="none" w:sz="0" w:space="0" w:color="auto"/>
          </w:divBdr>
        </w:div>
        <w:div w:id="1558005697">
          <w:marLeft w:val="0"/>
          <w:marRight w:val="0"/>
          <w:marTop w:val="0"/>
          <w:marBottom w:val="0"/>
          <w:divBdr>
            <w:top w:val="none" w:sz="0" w:space="0" w:color="auto"/>
            <w:left w:val="none" w:sz="0" w:space="0" w:color="auto"/>
            <w:bottom w:val="none" w:sz="0" w:space="0" w:color="auto"/>
            <w:right w:val="none" w:sz="0" w:space="0" w:color="auto"/>
          </w:divBdr>
        </w:div>
        <w:div w:id="1349985412">
          <w:marLeft w:val="0"/>
          <w:marRight w:val="0"/>
          <w:marTop w:val="0"/>
          <w:marBottom w:val="0"/>
          <w:divBdr>
            <w:top w:val="none" w:sz="0" w:space="0" w:color="auto"/>
            <w:left w:val="none" w:sz="0" w:space="0" w:color="auto"/>
            <w:bottom w:val="none" w:sz="0" w:space="0" w:color="auto"/>
            <w:right w:val="none" w:sz="0" w:space="0" w:color="auto"/>
          </w:divBdr>
        </w:div>
      </w:divsChild>
    </w:div>
    <w:div w:id="1634021424">
      <w:bodyDiv w:val="1"/>
      <w:marLeft w:val="0"/>
      <w:marRight w:val="0"/>
      <w:marTop w:val="0"/>
      <w:marBottom w:val="0"/>
      <w:divBdr>
        <w:top w:val="none" w:sz="0" w:space="0" w:color="auto"/>
        <w:left w:val="none" w:sz="0" w:space="0" w:color="auto"/>
        <w:bottom w:val="none" w:sz="0" w:space="0" w:color="auto"/>
        <w:right w:val="none" w:sz="0" w:space="0" w:color="auto"/>
      </w:divBdr>
    </w:div>
    <w:div w:id="1745905872">
      <w:bodyDiv w:val="1"/>
      <w:marLeft w:val="0"/>
      <w:marRight w:val="0"/>
      <w:marTop w:val="0"/>
      <w:marBottom w:val="0"/>
      <w:divBdr>
        <w:top w:val="none" w:sz="0" w:space="0" w:color="auto"/>
        <w:left w:val="none" w:sz="0" w:space="0" w:color="auto"/>
        <w:bottom w:val="none" w:sz="0" w:space="0" w:color="auto"/>
        <w:right w:val="none" w:sz="0" w:space="0" w:color="auto"/>
      </w:divBdr>
      <w:divsChild>
        <w:div w:id="317460258">
          <w:marLeft w:val="0"/>
          <w:marRight w:val="0"/>
          <w:marTop w:val="0"/>
          <w:marBottom w:val="0"/>
          <w:divBdr>
            <w:top w:val="none" w:sz="0" w:space="0" w:color="auto"/>
            <w:left w:val="none" w:sz="0" w:space="0" w:color="auto"/>
            <w:bottom w:val="none" w:sz="0" w:space="0" w:color="auto"/>
            <w:right w:val="none" w:sz="0" w:space="0" w:color="auto"/>
          </w:divBdr>
        </w:div>
        <w:div w:id="274480493">
          <w:marLeft w:val="0"/>
          <w:marRight w:val="0"/>
          <w:marTop w:val="0"/>
          <w:marBottom w:val="0"/>
          <w:divBdr>
            <w:top w:val="none" w:sz="0" w:space="0" w:color="auto"/>
            <w:left w:val="none" w:sz="0" w:space="0" w:color="auto"/>
            <w:bottom w:val="none" w:sz="0" w:space="0" w:color="auto"/>
            <w:right w:val="none" w:sz="0" w:space="0" w:color="auto"/>
          </w:divBdr>
        </w:div>
        <w:div w:id="1656912286">
          <w:marLeft w:val="0"/>
          <w:marRight w:val="0"/>
          <w:marTop w:val="0"/>
          <w:marBottom w:val="0"/>
          <w:divBdr>
            <w:top w:val="none" w:sz="0" w:space="0" w:color="auto"/>
            <w:left w:val="none" w:sz="0" w:space="0" w:color="auto"/>
            <w:bottom w:val="none" w:sz="0" w:space="0" w:color="auto"/>
            <w:right w:val="none" w:sz="0" w:space="0" w:color="auto"/>
          </w:divBdr>
        </w:div>
        <w:div w:id="1426924303">
          <w:marLeft w:val="0"/>
          <w:marRight w:val="0"/>
          <w:marTop w:val="0"/>
          <w:marBottom w:val="0"/>
          <w:divBdr>
            <w:top w:val="none" w:sz="0" w:space="0" w:color="auto"/>
            <w:left w:val="none" w:sz="0" w:space="0" w:color="auto"/>
            <w:bottom w:val="none" w:sz="0" w:space="0" w:color="auto"/>
            <w:right w:val="none" w:sz="0" w:space="0" w:color="auto"/>
          </w:divBdr>
        </w:div>
        <w:div w:id="82384326">
          <w:marLeft w:val="0"/>
          <w:marRight w:val="0"/>
          <w:marTop w:val="0"/>
          <w:marBottom w:val="0"/>
          <w:divBdr>
            <w:top w:val="none" w:sz="0" w:space="0" w:color="auto"/>
            <w:left w:val="none" w:sz="0" w:space="0" w:color="auto"/>
            <w:bottom w:val="none" w:sz="0" w:space="0" w:color="auto"/>
            <w:right w:val="none" w:sz="0" w:space="0" w:color="auto"/>
          </w:divBdr>
        </w:div>
        <w:div w:id="1652753134">
          <w:marLeft w:val="0"/>
          <w:marRight w:val="0"/>
          <w:marTop w:val="0"/>
          <w:marBottom w:val="0"/>
          <w:divBdr>
            <w:top w:val="none" w:sz="0" w:space="0" w:color="auto"/>
            <w:left w:val="none" w:sz="0" w:space="0" w:color="auto"/>
            <w:bottom w:val="none" w:sz="0" w:space="0" w:color="auto"/>
            <w:right w:val="none" w:sz="0" w:space="0" w:color="auto"/>
          </w:divBdr>
        </w:div>
      </w:divsChild>
    </w:div>
    <w:div w:id="1921988382">
      <w:bodyDiv w:val="1"/>
      <w:marLeft w:val="0"/>
      <w:marRight w:val="0"/>
      <w:marTop w:val="0"/>
      <w:marBottom w:val="0"/>
      <w:divBdr>
        <w:top w:val="none" w:sz="0" w:space="0" w:color="auto"/>
        <w:left w:val="none" w:sz="0" w:space="0" w:color="auto"/>
        <w:bottom w:val="none" w:sz="0" w:space="0" w:color="auto"/>
        <w:right w:val="none" w:sz="0" w:space="0" w:color="auto"/>
      </w:divBdr>
      <w:divsChild>
        <w:div w:id="932864173">
          <w:marLeft w:val="0"/>
          <w:marRight w:val="0"/>
          <w:marTop w:val="0"/>
          <w:marBottom w:val="0"/>
          <w:divBdr>
            <w:top w:val="none" w:sz="0" w:space="0" w:color="auto"/>
            <w:left w:val="none" w:sz="0" w:space="0" w:color="auto"/>
            <w:bottom w:val="none" w:sz="0" w:space="0" w:color="auto"/>
            <w:right w:val="none" w:sz="0" w:space="0" w:color="auto"/>
          </w:divBdr>
        </w:div>
      </w:divsChild>
    </w:div>
    <w:div w:id="1980498579">
      <w:bodyDiv w:val="1"/>
      <w:marLeft w:val="0"/>
      <w:marRight w:val="0"/>
      <w:marTop w:val="0"/>
      <w:marBottom w:val="0"/>
      <w:divBdr>
        <w:top w:val="none" w:sz="0" w:space="0" w:color="auto"/>
        <w:left w:val="none" w:sz="0" w:space="0" w:color="auto"/>
        <w:bottom w:val="none" w:sz="0" w:space="0" w:color="auto"/>
        <w:right w:val="none" w:sz="0" w:space="0" w:color="auto"/>
      </w:divBdr>
      <w:divsChild>
        <w:div w:id="1129208584">
          <w:marLeft w:val="0"/>
          <w:marRight w:val="0"/>
          <w:marTop w:val="0"/>
          <w:marBottom w:val="0"/>
          <w:divBdr>
            <w:top w:val="none" w:sz="0" w:space="0" w:color="auto"/>
            <w:left w:val="none" w:sz="0" w:space="0" w:color="auto"/>
            <w:bottom w:val="none" w:sz="0" w:space="0" w:color="auto"/>
            <w:right w:val="none" w:sz="0" w:space="0" w:color="auto"/>
          </w:divBdr>
        </w:div>
        <w:div w:id="64033601">
          <w:marLeft w:val="0"/>
          <w:marRight w:val="0"/>
          <w:marTop w:val="0"/>
          <w:marBottom w:val="0"/>
          <w:divBdr>
            <w:top w:val="none" w:sz="0" w:space="0" w:color="auto"/>
            <w:left w:val="none" w:sz="0" w:space="0" w:color="auto"/>
            <w:bottom w:val="none" w:sz="0" w:space="0" w:color="auto"/>
            <w:right w:val="none" w:sz="0" w:space="0" w:color="auto"/>
          </w:divBdr>
        </w:div>
        <w:div w:id="956453691">
          <w:marLeft w:val="0"/>
          <w:marRight w:val="0"/>
          <w:marTop w:val="0"/>
          <w:marBottom w:val="0"/>
          <w:divBdr>
            <w:top w:val="none" w:sz="0" w:space="0" w:color="auto"/>
            <w:left w:val="none" w:sz="0" w:space="0" w:color="auto"/>
            <w:bottom w:val="none" w:sz="0" w:space="0" w:color="auto"/>
            <w:right w:val="none" w:sz="0" w:space="0" w:color="auto"/>
          </w:divBdr>
        </w:div>
        <w:div w:id="594242275">
          <w:marLeft w:val="0"/>
          <w:marRight w:val="0"/>
          <w:marTop w:val="0"/>
          <w:marBottom w:val="0"/>
          <w:divBdr>
            <w:top w:val="none" w:sz="0" w:space="0" w:color="auto"/>
            <w:left w:val="none" w:sz="0" w:space="0" w:color="auto"/>
            <w:bottom w:val="none" w:sz="0" w:space="0" w:color="auto"/>
            <w:right w:val="none" w:sz="0" w:space="0" w:color="auto"/>
          </w:divBdr>
        </w:div>
        <w:div w:id="430668475">
          <w:marLeft w:val="0"/>
          <w:marRight w:val="0"/>
          <w:marTop w:val="0"/>
          <w:marBottom w:val="0"/>
          <w:divBdr>
            <w:top w:val="none" w:sz="0" w:space="0" w:color="auto"/>
            <w:left w:val="none" w:sz="0" w:space="0" w:color="auto"/>
            <w:bottom w:val="none" w:sz="0" w:space="0" w:color="auto"/>
            <w:right w:val="none" w:sz="0" w:space="0" w:color="auto"/>
          </w:divBdr>
        </w:div>
        <w:div w:id="253704249">
          <w:marLeft w:val="0"/>
          <w:marRight w:val="0"/>
          <w:marTop w:val="0"/>
          <w:marBottom w:val="0"/>
          <w:divBdr>
            <w:top w:val="none" w:sz="0" w:space="0" w:color="auto"/>
            <w:left w:val="none" w:sz="0" w:space="0" w:color="auto"/>
            <w:bottom w:val="none" w:sz="0" w:space="0" w:color="auto"/>
            <w:right w:val="none" w:sz="0" w:space="0" w:color="auto"/>
          </w:divBdr>
        </w:div>
      </w:divsChild>
    </w:div>
    <w:div w:id="1986428885">
      <w:bodyDiv w:val="1"/>
      <w:marLeft w:val="0"/>
      <w:marRight w:val="0"/>
      <w:marTop w:val="0"/>
      <w:marBottom w:val="0"/>
      <w:divBdr>
        <w:top w:val="none" w:sz="0" w:space="0" w:color="auto"/>
        <w:left w:val="none" w:sz="0" w:space="0" w:color="auto"/>
        <w:bottom w:val="none" w:sz="0" w:space="0" w:color="auto"/>
        <w:right w:val="none" w:sz="0" w:space="0" w:color="auto"/>
      </w:divBdr>
      <w:divsChild>
        <w:div w:id="395398334">
          <w:marLeft w:val="0"/>
          <w:marRight w:val="0"/>
          <w:marTop w:val="0"/>
          <w:marBottom w:val="0"/>
          <w:divBdr>
            <w:top w:val="none" w:sz="0" w:space="0" w:color="auto"/>
            <w:left w:val="none" w:sz="0" w:space="0" w:color="auto"/>
            <w:bottom w:val="none" w:sz="0" w:space="0" w:color="auto"/>
            <w:right w:val="none" w:sz="0" w:space="0" w:color="auto"/>
          </w:divBdr>
          <w:divsChild>
            <w:div w:id="16007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88971">
      <w:bodyDiv w:val="1"/>
      <w:marLeft w:val="0"/>
      <w:marRight w:val="0"/>
      <w:marTop w:val="0"/>
      <w:marBottom w:val="0"/>
      <w:divBdr>
        <w:top w:val="none" w:sz="0" w:space="0" w:color="auto"/>
        <w:left w:val="none" w:sz="0" w:space="0" w:color="auto"/>
        <w:bottom w:val="none" w:sz="0" w:space="0" w:color="auto"/>
        <w:right w:val="none" w:sz="0" w:space="0" w:color="auto"/>
      </w:divBdr>
      <w:divsChild>
        <w:div w:id="1295598346">
          <w:marLeft w:val="0"/>
          <w:marRight w:val="0"/>
          <w:marTop w:val="0"/>
          <w:marBottom w:val="0"/>
          <w:divBdr>
            <w:top w:val="none" w:sz="0" w:space="0" w:color="auto"/>
            <w:left w:val="none" w:sz="0" w:space="0" w:color="auto"/>
            <w:bottom w:val="none" w:sz="0" w:space="0" w:color="auto"/>
            <w:right w:val="none" w:sz="0" w:space="0" w:color="auto"/>
          </w:divBdr>
        </w:div>
        <w:div w:id="1142308067">
          <w:marLeft w:val="0"/>
          <w:marRight w:val="0"/>
          <w:marTop w:val="0"/>
          <w:marBottom w:val="0"/>
          <w:divBdr>
            <w:top w:val="none" w:sz="0" w:space="0" w:color="auto"/>
            <w:left w:val="none" w:sz="0" w:space="0" w:color="auto"/>
            <w:bottom w:val="none" w:sz="0" w:space="0" w:color="auto"/>
            <w:right w:val="none" w:sz="0" w:space="0" w:color="auto"/>
          </w:divBdr>
        </w:div>
        <w:div w:id="1839033048">
          <w:marLeft w:val="0"/>
          <w:marRight w:val="0"/>
          <w:marTop w:val="0"/>
          <w:marBottom w:val="0"/>
          <w:divBdr>
            <w:top w:val="none" w:sz="0" w:space="0" w:color="auto"/>
            <w:left w:val="none" w:sz="0" w:space="0" w:color="auto"/>
            <w:bottom w:val="none" w:sz="0" w:space="0" w:color="auto"/>
            <w:right w:val="none" w:sz="0" w:space="0" w:color="auto"/>
          </w:divBdr>
        </w:div>
        <w:div w:id="2059234058">
          <w:marLeft w:val="0"/>
          <w:marRight w:val="0"/>
          <w:marTop w:val="0"/>
          <w:marBottom w:val="0"/>
          <w:divBdr>
            <w:top w:val="none" w:sz="0" w:space="0" w:color="auto"/>
            <w:left w:val="none" w:sz="0" w:space="0" w:color="auto"/>
            <w:bottom w:val="none" w:sz="0" w:space="0" w:color="auto"/>
            <w:right w:val="none" w:sz="0" w:space="0" w:color="auto"/>
          </w:divBdr>
        </w:div>
        <w:div w:id="1010763051">
          <w:marLeft w:val="0"/>
          <w:marRight w:val="0"/>
          <w:marTop w:val="0"/>
          <w:marBottom w:val="0"/>
          <w:divBdr>
            <w:top w:val="none" w:sz="0" w:space="0" w:color="auto"/>
            <w:left w:val="none" w:sz="0" w:space="0" w:color="auto"/>
            <w:bottom w:val="none" w:sz="0" w:space="0" w:color="auto"/>
            <w:right w:val="none" w:sz="0" w:space="0" w:color="auto"/>
          </w:divBdr>
        </w:div>
        <w:div w:id="1070077117">
          <w:marLeft w:val="0"/>
          <w:marRight w:val="0"/>
          <w:marTop w:val="0"/>
          <w:marBottom w:val="0"/>
          <w:divBdr>
            <w:top w:val="none" w:sz="0" w:space="0" w:color="auto"/>
            <w:left w:val="none" w:sz="0" w:space="0" w:color="auto"/>
            <w:bottom w:val="none" w:sz="0" w:space="0" w:color="auto"/>
            <w:right w:val="none" w:sz="0" w:space="0" w:color="auto"/>
          </w:divBdr>
        </w:div>
      </w:divsChild>
    </w:div>
    <w:div w:id="2100827253">
      <w:bodyDiv w:val="1"/>
      <w:marLeft w:val="0"/>
      <w:marRight w:val="0"/>
      <w:marTop w:val="0"/>
      <w:marBottom w:val="0"/>
      <w:divBdr>
        <w:top w:val="none" w:sz="0" w:space="0" w:color="auto"/>
        <w:left w:val="none" w:sz="0" w:space="0" w:color="auto"/>
        <w:bottom w:val="none" w:sz="0" w:space="0" w:color="auto"/>
        <w:right w:val="none" w:sz="0" w:space="0" w:color="auto"/>
      </w:divBdr>
      <w:divsChild>
        <w:div w:id="1069765481">
          <w:marLeft w:val="0"/>
          <w:marRight w:val="0"/>
          <w:marTop w:val="0"/>
          <w:marBottom w:val="0"/>
          <w:divBdr>
            <w:top w:val="none" w:sz="0" w:space="0" w:color="auto"/>
            <w:left w:val="none" w:sz="0" w:space="0" w:color="auto"/>
            <w:bottom w:val="none" w:sz="0" w:space="0" w:color="auto"/>
            <w:right w:val="none" w:sz="0" w:space="0" w:color="auto"/>
          </w:divBdr>
          <w:divsChild>
            <w:div w:id="20641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ra.newlin@nw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efani.hicswa@nwc.edu"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mailto:rachel.hanan@nw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Northwest College</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Newlin</dc:creator>
  <cp:keywords/>
  <dc:description/>
  <cp:lastModifiedBy>Stefani Hicswa</cp:lastModifiedBy>
  <cp:revision>3</cp:revision>
  <dcterms:created xsi:type="dcterms:W3CDTF">2017-10-09T20:32:00Z</dcterms:created>
  <dcterms:modified xsi:type="dcterms:W3CDTF">2017-10-09T20:32:00Z</dcterms:modified>
</cp:coreProperties>
</file>